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82BF2" w14:textId="77777777" w:rsidR="000F07FC" w:rsidRDefault="000F07FC">
      <w:pPr>
        <w:jc w:val="center"/>
        <w:rPr>
          <w:rFonts w:eastAsiaTheme="minorEastAsia"/>
          <w:b/>
          <w:bCs/>
          <w:sz w:val="32"/>
          <w:szCs w:val="32"/>
        </w:rPr>
      </w:pPr>
      <w:bookmarkStart w:id="0" w:name="_Hlk140822949"/>
      <w:bookmarkEnd w:id="0"/>
    </w:p>
    <w:p w14:paraId="2DE82BF3" w14:textId="77777777" w:rsidR="000F07FC" w:rsidRPr="00E01AD9" w:rsidRDefault="00AB1302">
      <w:pPr>
        <w:jc w:val="center"/>
        <w:rPr>
          <w:rFonts w:eastAsiaTheme="minorEastAsia"/>
          <w:b/>
          <w:bCs/>
          <w:sz w:val="32"/>
          <w:szCs w:val="32"/>
          <w:lang w:val="pt-BR"/>
        </w:rPr>
      </w:pPr>
      <w:r w:rsidRPr="00E01AD9">
        <w:rPr>
          <w:rFonts w:eastAsiaTheme="minorEastAsia"/>
          <w:b/>
          <w:bCs/>
          <w:sz w:val="32"/>
          <w:szCs w:val="32"/>
          <w:lang w:val="pt-BR"/>
        </w:rPr>
        <w:t>RETURO SISTEM GARANŢIE RETURNARE S.A.</w:t>
      </w:r>
    </w:p>
    <w:p w14:paraId="2DE82BF4" w14:textId="77777777" w:rsidR="000F07FC" w:rsidRDefault="00AB1302">
      <w:pPr>
        <w:jc w:val="center"/>
        <w:rPr>
          <w:rFonts w:eastAsiaTheme="minorEastAsia"/>
          <w:sz w:val="28"/>
          <w:szCs w:val="28"/>
        </w:rPr>
      </w:pPr>
      <w:r>
        <w:rPr>
          <w:noProof/>
        </w:rPr>
        <w:drawing>
          <wp:inline distT="0" distB="0" distL="0" distR="0" wp14:anchorId="2DE82C8B" wp14:editId="2DE82C8C">
            <wp:extent cx="2159000" cy="1239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159000" cy="1239966"/>
                    </a:xfrm>
                    <a:prstGeom prst="rect">
                      <a:avLst/>
                    </a:prstGeom>
                  </pic:spPr>
                </pic:pic>
              </a:graphicData>
            </a:graphic>
          </wp:inline>
        </w:drawing>
      </w:r>
    </w:p>
    <w:p w14:paraId="2DE82BF5" w14:textId="77777777" w:rsidR="000F07FC" w:rsidRDefault="00AB1302">
      <w:pPr>
        <w:jc w:val="center"/>
        <w:rPr>
          <w:rFonts w:eastAsiaTheme="minorEastAsia"/>
          <w:sz w:val="28"/>
          <w:szCs w:val="28"/>
        </w:rPr>
      </w:pPr>
      <w:r>
        <w:rPr>
          <w:rFonts w:eastAsiaTheme="minorEastAsia"/>
          <w:sz w:val="28"/>
          <w:szCs w:val="28"/>
        </w:rPr>
        <w:t>Request for Proposals (RFP)</w:t>
      </w:r>
    </w:p>
    <w:p w14:paraId="2DE82BF6" w14:textId="77777777" w:rsidR="000F07FC" w:rsidRDefault="000F07FC">
      <w:pPr>
        <w:jc w:val="center"/>
        <w:rPr>
          <w:rFonts w:eastAsiaTheme="minorEastAsia"/>
          <w:sz w:val="28"/>
          <w:szCs w:val="28"/>
        </w:rPr>
      </w:pPr>
    </w:p>
    <w:p w14:paraId="2DE82BF7" w14:textId="00E32DD2" w:rsidR="000F07FC" w:rsidRDefault="00425F60">
      <w:pPr>
        <w:jc w:val="center"/>
        <w:rPr>
          <w:rFonts w:eastAsiaTheme="minorEastAsia"/>
          <w:b/>
          <w:bCs/>
          <w:sz w:val="36"/>
          <w:szCs w:val="36"/>
        </w:rPr>
      </w:pPr>
      <w:r>
        <w:rPr>
          <w:rFonts w:eastAsiaTheme="minorEastAsia"/>
          <w:b/>
          <w:bCs/>
          <w:sz w:val="36"/>
          <w:szCs w:val="36"/>
        </w:rPr>
        <w:t>Security s</w:t>
      </w:r>
      <w:r w:rsidR="00AB1302">
        <w:rPr>
          <w:rFonts w:eastAsiaTheme="minorEastAsia"/>
          <w:b/>
          <w:bCs/>
          <w:sz w:val="36"/>
          <w:szCs w:val="36"/>
        </w:rPr>
        <w:t>eal</w:t>
      </w:r>
      <w:r w:rsidR="0053197E">
        <w:rPr>
          <w:rFonts w:eastAsiaTheme="minorEastAsia"/>
          <w:b/>
          <w:bCs/>
          <w:sz w:val="36"/>
          <w:szCs w:val="36"/>
        </w:rPr>
        <w:t xml:space="preserve"> for plastic</w:t>
      </w:r>
      <w:r w:rsidR="00AB1302">
        <w:rPr>
          <w:rFonts w:eastAsiaTheme="minorEastAsia"/>
          <w:b/>
          <w:bCs/>
          <w:sz w:val="36"/>
          <w:szCs w:val="36"/>
        </w:rPr>
        <w:t xml:space="preserve"> bags</w:t>
      </w:r>
    </w:p>
    <w:p w14:paraId="2DE82BF8" w14:textId="77777777" w:rsidR="000F07FC" w:rsidRDefault="00AB1302">
      <w:pPr>
        <w:jc w:val="center"/>
        <w:rPr>
          <w:rFonts w:eastAsiaTheme="minorEastAsia"/>
          <w:sz w:val="28"/>
          <w:szCs w:val="28"/>
        </w:rPr>
      </w:pPr>
      <w:r>
        <w:rPr>
          <w:rFonts w:eastAsiaTheme="minorEastAsia"/>
          <w:sz w:val="28"/>
          <w:szCs w:val="28"/>
        </w:rPr>
        <w:t xml:space="preserve">The </w:t>
      </w:r>
      <w:bookmarkStart w:id="1" w:name="_Hlk129249954"/>
      <w:r>
        <w:rPr>
          <w:rFonts w:eastAsiaTheme="minorEastAsia"/>
          <w:b/>
          <w:bCs/>
          <w:sz w:val="28"/>
          <w:szCs w:val="28"/>
        </w:rPr>
        <w:t>Deposit-Return System (DRS)</w:t>
      </w:r>
      <w:bookmarkEnd w:id="1"/>
    </w:p>
    <w:p w14:paraId="2DE82BF9" w14:textId="77777777" w:rsidR="000F07FC" w:rsidRDefault="000F07FC">
      <w:pPr>
        <w:jc w:val="center"/>
        <w:rPr>
          <w:rFonts w:eastAsiaTheme="minorEastAsia"/>
          <w:sz w:val="28"/>
          <w:szCs w:val="28"/>
        </w:rPr>
      </w:pPr>
    </w:p>
    <w:p w14:paraId="2DE82BFA" w14:textId="554ADCD8" w:rsidR="000F07FC" w:rsidRDefault="00AB1302">
      <w:pPr>
        <w:jc w:val="center"/>
        <w:rPr>
          <w:rFonts w:eastAsiaTheme="minorEastAsia"/>
          <w:b/>
          <w:bCs/>
          <w:sz w:val="28"/>
          <w:szCs w:val="28"/>
        </w:rPr>
      </w:pPr>
      <w:r>
        <w:rPr>
          <w:rFonts w:eastAsiaTheme="minorEastAsia"/>
          <w:b/>
          <w:bCs/>
          <w:sz w:val="28"/>
          <w:szCs w:val="28"/>
        </w:rPr>
        <w:t>Date of Issue</w:t>
      </w:r>
      <w:r w:rsidR="0053197E">
        <w:rPr>
          <w:rFonts w:eastAsiaTheme="minorEastAsia"/>
          <w:b/>
          <w:bCs/>
          <w:sz w:val="28"/>
          <w:szCs w:val="28"/>
        </w:rPr>
        <w:t>: March 2026</w:t>
      </w:r>
    </w:p>
    <w:p w14:paraId="2DE82BFB" w14:textId="77777777" w:rsidR="000F07FC" w:rsidRDefault="000F07FC">
      <w:pPr>
        <w:jc w:val="center"/>
        <w:rPr>
          <w:rFonts w:eastAsiaTheme="minorEastAsia"/>
          <w:sz w:val="28"/>
          <w:szCs w:val="28"/>
        </w:rPr>
      </w:pPr>
    </w:p>
    <w:p w14:paraId="2DE82BFD" w14:textId="77777777" w:rsidR="000F07FC" w:rsidRDefault="000F07FC" w:rsidP="0053197E">
      <w:pPr>
        <w:rPr>
          <w:rFonts w:eastAsiaTheme="minorEastAsia"/>
          <w:sz w:val="28"/>
          <w:szCs w:val="28"/>
        </w:rPr>
      </w:pPr>
    </w:p>
    <w:p w14:paraId="2DE82BFE" w14:textId="77777777" w:rsidR="000F07FC" w:rsidRPr="00CC708E" w:rsidRDefault="00AB1302" w:rsidP="00CC708E">
      <w:pPr>
        <w:pBdr>
          <w:top w:val="single" w:sz="4" w:space="1" w:color="auto"/>
          <w:left w:val="single" w:sz="4" w:space="4" w:color="auto"/>
          <w:bottom w:val="single" w:sz="4" w:space="1" w:color="auto"/>
          <w:right w:val="single" w:sz="4" w:space="4" w:color="auto"/>
        </w:pBdr>
        <w:jc w:val="center"/>
        <w:rPr>
          <w:rFonts w:eastAsiaTheme="minorEastAsia" w:cstheme="minorHAnsi"/>
          <w:b/>
          <w:bCs/>
        </w:rPr>
      </w:pPr>
      <w:r w:rsidRPr="00CC708E">
        <w:rPr>
          <w:rFonts w:eastAsiaTheme="minorEastAsia" w:cstheme="minorHAnsi"/>
          <w:b/>
          <w:bCs/>
        </w:rPr>
        <w:t xml:space="preserve">Point of Contact (PC): </w:t>
      </w:r>
    </w:p>
    <w:p w14:paraId="6CF3AF46" w14:textId="77777777" w:rsidR="0053197E" w:rsidRPr="00CC708E" w:rsidRDefault="0053197E" w:rsidP="00CC708E">
      <w:pPr>
        <w:pBdr>
          <w:top w:val="single" w:sz="4" w:space="1" w:color="auto"/>
          <w:left w:val="single" w:sz="4" w:space="4" w:color="auto"/>
          <w:bottom w:val="single" w:sz="4" w:space="1" w:color="auto"/>
          <w:right w:val="single" w:sz="4" w:space="4" w:color="auto"/>
        </w:pBdr>
        <w:jc w:val="center"/>
        <w:rPr>
          <w:rFonts w:eastAsiaTheme="minorEastAsia" w:cstheme="minorHAnsi"/>
          <w:b/>
          <w:bCs/>
        </w:rPr>
      </w:pPr>
    </w:p>
    <w:p w14:paraId="195A6FAA" w14:textId="044F3011" w:rsidR="0053197E" w:rsidRPr="00CC708E" w:rsidRDefault="0053197E" w:rsidP="00CC708E">
      <w:pPr>
        <w:pBdr>
          <w:top w:val="single" w:sz="4" w:space="1" w:color="auto"/>
          <w:left w:val="single" w:sz="4" w:space="4" w:color="auto"/>
          <w:bottom w:val="single" w:sz="4" w:space="1" w:color="auto"/>
          <w:right w:val="single" w:sz="4" w:space="4" w:color="auto"/>
        </w:pBdr>
        <w:jc w:val="center"/>
        <w:rPr>
          <w:rFonts w:eastAsiaTheme="minorEastAsia" w:cstheme="minorHAnsi"/>
        </w:rPr>
      </w:pPr>
      <w:r w:rsidRPr="00CC708E">
        <w:rPr>
          <w:rFonts w:eastAsiaTheme="minorEastAsia" w:cstheme="minorHAnsi"/>
        </w:rPr>
        <w:t>Angel Luca</w:t>
      </w:r>
    </w:p>
    <w:p w14:paraId="3D7A81F5" w14:textId="77777777" w:rsidR="0053197E" w:rsidRPr="00CC708E" w:rsidRDefault="0053197E" w:rsidP="00CC708E">
      <w:pPr>
        <w:pBdr>
          <w:top w:val="single" w:sz="4" w:space="1" w:color="auto"/>
          <w:left w:val="single" w:sz="4" w:space="4" w:color="auto"/>
          <w:bottom w:val="single" w:sz="4" w:space="1" w:color="auto"/>
          <w:right w:val="single" w:sz="4" w:space="4" w:color="auto"/>
        </w:pBdr>
        <w:jc w:val="center"/>
        <w:rPr>
          <w:rFonts w:eastAsiaTheme="minorEastAsia" w:cstheme="minorHAnsi"/>
        </w:rPr>
      </w:pPr>
      <w:r w:rsidRPr="00CC708E">
        <w:rPr>
          <w:rFonts w:eastAsiaTheme="minorEastAsia" w:cstheme="minorHAnsi"/>
        </w:rPr>
        <w:t>Head of Procurement</w:t>
      </w:r>
    </w:p>
    <w:p w14:paraId="2AFA9F6E" w14:textId="77777777" w:rsidR="0053197E" w:rsidRPr="00CC708E" w:rsidRDefault="0053197E" w:rsidP="00CC708E">
      <w:pPr>
        <w:pBdr>
          <w:top w:val="single" w:sz="4" w:space="1" w:color="auto"/>
          <w:left w:val="single" w:sz="4" w:space="4" w:color="auto"/>
          <w:bottom w:val="single" w:sz="4" w:space="1" w:color="auto"/>
          <w:right w:val="single" w:sz="4" w:space="4" w:color="auto"/>
        </w:pBdr>
        <w:jc w:val="center"/>
        <w:rPr>
          <w:rFonts w:eastAsiaTheme="minorEastAsia" w:cstheme="minorHAnsi"/>
        </w:rPr>
      </w:pPr>
      <w:proofErr w:type="gramStart"/>
      <w:r w:rsidRPr="00CC708E">
        <w:rPr>
          <w:rFonts w:eastAsiaTheme="minorEastAsia" w:cstheme="minorHAnsi"/>
        </w:rPr>
        <w:t>Phone :</w:t>
      </w:r>
      <w:proofErr w:type="gramEnd"/>
      <w:r w:rsidRPr="00CC708E">
        <w:rPr>
          <w:rFonts w:eastAsiaTheme="minorEastAsia" w:cstheme="minorHAnsi"/>
        </w:rPr>
        <w:t xml:space="preserve"> +40 749 238 410</w:t>
      </w:r>
    </w:p>
    <w:p w14:paraId="1956EE31" w14:textId="77777777" w:rsidR="0053197E" w:rsidRPr="00CC708E" w:rsidRDefault="0053197E" w:rsidP="00CC708E">
      <w:pPr>
        <w:pBdr>
          <w:top w:val="single" w:sz="4" w:space="1" w:color="auto"/>
          <w:left w:val="single" w:sz="4" w:space="4" w:color="auto"/>
          <w:bottom w:val="single" w:sz="4" w:space="1" w:color="auto"/>
          <w:right w:val="single" w:sz="4" w:space="4" w:color="auto"/>
        </w:pBdr>
        <w:jc w:val="center"/>
        <w:rPr>
          <w:rFonts w:eastAsiaTheme="minorEastAsia" w:cstheme="minorHAnsi"/>
        </w:rPr>
      </w:pPr>
    </w:p>
    <w:p w14:paraId="76322EF9" w14:textId="77777777" w:rsidR="0053197E" w:rsidRPr="00CC708E" w:rsidRDefault="0053197E" w:rsidP="00CC708E">
      <w:pPr>
        <w:pBdr>
          <w:top w:val="single" w:sz="4" w:space="1" w:color="auto"/>
          <w:left w:val="single" w:sz="4" w:space="4" w:color="auto"/>
          <w:bottom w:val="single" w:sz="4" w:space="1" w:color="auto"/>
          <w:right w:val="single" w:sz="4" w:space="4" w:color="auto"/>
        </w:pBdr>
        <w:jc w:val="center"/>
        <w:rPr>
          <w:rFonts w:eastAsiaTheme="minorEastAsia" w:cstheme="minorHAnsi"/>
        </w:rPr>
      </w:pPr>
      <w:r w:rsidRPr="0053197E">
        <w:rPr>
          <w:rFonts w:eastAsiaTheme="minorEastAsia" w:cstheme="minorHAnsi"/>
        </w:rPr>
        <w:t xml:space="preserve">Alexandru Mihalache </w:t>
      </w:r>
    </w:p>
    <w:p w14:paraId="2124C213" w14:textId="77777777" w:rsidR="0053197E" w:rsidRPr="00CC708E" w:rsidRDefault="0053197E" w:rsidP="00CC708E">
      <w:pPr>
        <w:pBdr>
          <w:top w:val="single" w:sz="4" w:space="1" w:color="auto"/>
          <w:left w:val="single" w:sz="4" w:space="4" w:color="auto"/>
          <w:bottom w:val="single" w:sz="4" w:space="1" w:color="auto"/>
          <w:right w:val="single" w:sz="4" w:space="4" w:color="auto"/>
        </w:pBdr>
        <w:jc w:val="center"/>
        <w:rPr>
          <w:rFonts w:eastAsiaTheme="minorEastAsia" w:cstheme="minorHAnsi"/>
        </w:rPr>
      </w:pPr>
      <w:r w:rsidRPr="0053197E">
        <w:rPr>
          <w:rFonts w:eastAsiaTheme="minorEastAsia" w:cstheme="minorHAnsi"/>
        </w:rPr>
        <w:t xml:space="preserve">Procurement Specialist </w:t>
      </w:r>
    </w:p>
    <w:p w14:paraId="6590040D" w14:textId="7E41108C" w:rsidR="0053197E" w:rsidRPr="0053197E" w:rsidRDefault="0053197E" w:rsidP="00CC708E">
      <w:pPr>
        <w:pBdr>
          <w:top w:val="single" w:sz="4" w:space="1" w:color="auto"/>
          <w:left w:val="single" w:sz="4" w:space="4" w:color="auto"/>
          <w:bottom w:val="single" w:sz="4" w:space="1" w:color="auto"/>
          <w:right w:val="single" w:sz="4" w:space="4" w:color="auto"/>
        </w:pBdr>
        <w:jc w:val="center"/>
        <w:rPr>
          <w:rFonts w:eastAsiaTheme="minorEastAsia" w:cstheme="minorHAnsi"/>
        </w:rPr>
      </w:pPr>
      <w:proofErr w:type="gramStart"/>
      <w:r w:rsidRPr="0053197E">
        <w:rPr>
          <w:rFonts w:eastAsiaTheme="minorEastAsia" w:cstheme="minorHAnsi"/>
        </w:rPr>
        <w:t>Phone :</w:t>
      </w:r>
      <w:proofErr w:type="gramEnd"/>
      <w:r w:rsidRPr="0053197E">
        <w:rPr>
          <w:rFonts w:eastAsiaTheme="minorEastAsia" w:cstheme="minorHAnsi"/>
        </w:rPr>
        <w:t xml:space="preserve"> +40 755 025 096</w:t>
      </w:r>
    </w:p>
    <w:p w14:paraId="03BC20F9" w14:textId="77777777" w:rsidR="0053197E" w:rsidRPr="00CC708E" w:rsidRDefault="0053197E" w:rsidP="00CC708E">
      <w:pPr>
        <w:pBdr>
          <w:top w:val="single" w:sz="4" w:space="1" w:color="auto"/>
          <w:left w:val="single" w:sz="4" w:space="4" w:color="auto"/>
          <w:bottom w:val="single" w:sz="4" w:space="1" w:color="auto"/>
          <w:right w:val="single" w:sz="4" w:space="4" w:color="auto"/>
        </w:pBdr>
        <w:rPr>
          <w:rFonts w:eastAsiaTheme="minorEastAsia" w:cstheme="minorHAnsi"/>
        </w:rPr>
      </w:pPr>
    </w:p>
    <w:p w14:paraId="2DE82C02" w14:textId="6F78AE1A" w:rsidR="000F07FC" w:rsidRPr="00331DB8" w:rsidRDefault="00AB1302" w:rsidP="00CC708E">
      <w:pPr>
        <w:pBdr>
          <w:top w:val="single" w:sz="4" w:space="1" w:color="auto"/>
          <w:left w:val="single" w:sz="4" w:space="4" w:color="auto"/>
          <w:bottom w:val="single" w:sz="4" w:space="1" w:color="auto"/>
          <w:right w:val="single" w:sz="4" w:space="4" w:color="auto"/>
        </w:pBdr>
        <w:jc w:val="center"/>
        <w:rPr>
          <w:rFonts w:eastAsiaTheme="minorEastAsia" w:cstheme="minorHAnsi"/>
        </w:rPr>
      </w:pPr>
      <w:proofErr w:type="gramStart"/>
      <w:r w:rsidRPr="00331DB8">
        <w:rPr>
          <w:rFonts w:eastAsiaTheme="minorEastAsia" w:cstheme="minorHAnsi"/>
        </w:rPr>
        <w:t>E-mail :</w:t>
      </w:r>
      <w:proofErr w:type="gramEnd"/>
      <w:r w:rsidRPr="00331DB8">
        <w:rPr>
          <w:rFonts w:eastAsiaTheme="minorEastAsia" w:cstheme="minorHAnsi"/>
        </w:rPr>
        <w:t xml:space="preserve"> </w:t>
      </w:r>
      <w:r w:rsidR="00DE6B86" w:rsidRPr="00331DB8">
        <w:rPr>
          <w:rStyle w:val="Hyperlink"/>
          <w:rFonts w:eastAsiaTheme="minorEastAsia" w:cstheme="minorHAnsi"/>
        </w:rPr>
        <w:t>achizitii.cos4@returosgr.ro</w:t>
      </w:r>
    </w:p>
    <w:p w14:paraId="2DE82C03" w14:textId="77777777" w:rsidR="000F07FC" w:rsidRPr="00331DB8" w:rsidRDefault="000F07FC">
      <w:pPr>
        <w:jc w:val="both"/>
        <w:rPr>
          <w:rFonts w:eastAsiaTheme="minorEastAsia"/>
          <w:sz w:val="28"/>
          <w:szCs w:val="28"/>
        </w:rPr>
      </w:pPr>
    </w:p>
    <w:p w14:paraId="2DE82C06" w14:textId="77777777" w:rsidR="000F07FC" w:rsidRDefault="00AB1302" w:rsidP="00E158FC">
      <w:pPr>
        <w:jc w:val="center"/>
        <w:rPr>
          <w:rFonts w:eastAsiaTheme="minorEastAsia"/>
          <w:sz w:val="28"/>
          <w:szCs w:val="28"/>
        </w:rPr>
      </w:pPr>
      <w:r>
        <w:rPr>
          <w:rFonts w:eastAsiaTheme="minorEastAsia"/>
          <w:sz w:val="28"/>
          <w:szCs w:val="28"/>
        </w:rPr>
        <w:t>Address:</w:t>
      </w:r>
      <w:r>
        <w:rPr>
          <w:rFonts w:eastAsiaTheme="minorEastAsia"/>
        </w:rPr>
        <w:t xml:space="preserve"> </w:t>
      </w:r>
      <w:r>
        <w:rPr>
          <w:rFonts w:eastAsiaTheme="minorEastAsia"/>
          <w:sz w:val="28"/>
          <w:szCs w:val="28"/>
        </w:rPr>
        <w:t xml:space="preserve">4-6 Dimitrie </w:t>
      </w:r>
      <w:proofErr w:type="spellStart"/>
      <w:r>
        <w:rPr>
          <w:rFonts w:eastAsiaTheme="minorEastAsia"/>
          <w:sz w:val="28"/>
          <w:szCs w:val="28"/>
        </w:rPr>
        <w:t>Pompeiu</w:t>
      </w:r>
      <w:proofErr w:type="spellEnd"/>
      <w:r>
        <w:rPr>
          <w:rFonts w:eastAsiaTheme="minorEastAsia"/>
          <w:sz w:val="28"/>
          <w:szCs w:val="28"/>
        </w:rPr>
        <w:t xml:space="preserve"> bld., 4th floor, Bucharest, postal code 020337 Romania.</w:t>
      </w:r>
    </w:p>
    <w:p w14:paraId="2DE82C07" w14:textId="77777777" w:rsidR="000F07FC" w:rsidRDefault="000F07FC">
      <w:pPr>
        <w:shd w:val="clear" w:color="auto" w:fill="FFFFFF" w:themeFill="background1"/>
        <w:jc w:val="center"/>
        <w:rPr>
          <w:rFonts w:eastAsiaTheme="minorEastAsia"/>
          <w:color w:val="212121"/>
          <w:lang w:eastAsia="en-GB"/>
        </w:rPr>
      </w:pPr>
    </w:p>
    <w:p w14:paraId="2DE82C08" w14:textId="77777777" w:rsidR="000F07FC" w:rsidRDefault="000F07FC">
      <w:pPr>
        <w:jc w:val="both"/>
        <w:rPr>
          <w:rFonts w:eastAsiaTheme="minorEastAsia"/>
          <w:sz w:val="28"/>
          <w:szCs w:val="28"/>
        </w:rPr>
      </w:pPr>
    </w:p>
    <w:p w14:paraId="2DE82C09" w14:textId="77777777" w:rsidR="000F07FC" w:rsidRDefault="00AB1302">
      <w:pPr>
        <w:jc w:val="both"/>
        <w:rPr>
          <w:rFonts w:eastAsiaTheme="minorEastAsia"/>
          <w:b/>
          <w:bCs/>
          <w:smallCaps/>
          <w:sz w:val="28"/>
          <w:szCs w:val="28"/>
        </w:rPr>
      </w:pPr>
      <w:r>
        <w:rPr>
          <w:rFonts w:eastAsiaTheme="minorEastAsia"/>
          <w:b/>
          <w:bCs/>
          <w:smallCaps/>
          <w:sz w:val="28"/>
          <w:szCs w:val="28"/>
        </w:rPr>
        <w:t>Table of Contents</w:t>
      </w:r>
    </w:p>
    <w:p w14:paraId="2DE82C0A" w14:textId="77777777" w:rsidR="000F07FC" w:rsidRDefault="00AB1302">
      <w:pPr>
        <w:pStyle w:val="TOC1"/>
        <w:rPr>
          <w:rFonts w:asciiTheme="minorHAnsi" w:eastAsiaTheme="minorEastAsia" w:hAnsiTheme="minorHAnsi" w:cstheme="minorBidi"/>
          <w:b w:val="0"/>
          <w:spacing w:val="0"/>
          <w:kern w:val="2"/>
          <w:sz w:val="22"/>
          <w:szCs w:val="22"/>
          <w14:ligatures w14:val="standardContextual"/>
        </w:rPr>
      </w:pPr>
      <w:r>
        <w:fldChar w:fldCharType="begin"/>
      </w:r>
      <w:r>
        <w:instrText xml:space="preserve"> TOC \o "1-3" \h \z \u </w:instrText>
      </w:r>
      <w:r>
        <w:fldChar w:fldCharType="separate"/>
      </w:r>
      <w:hyperlink w:anchor="_Toc140825552" w:history="1">
        <w:r>
          <w:rPr>
            <w:rStyle w:val="Hyperlink"/>
            <w:rFonts w:cstheme="minorBidi"/>
            <w:smallCaps/>
          </w:rPr>
          <w:t>1.</w:t>
        </w:r>
        <w:r>
          <w:rPr>
            <w:rFonts w:asciiTheme="minorHAnsi" w:eastAsiaTheme="minorEastAsia" w:hAnsiTheme="minorHAnsi" w:cstheme="minorBidi"/>
            <w:b w:val="0"/>
            <w:spacing w:val="0"/>
            <w:kern w:val="2"/>
            <w:sz w:val="22"/>
            <w:szCs w:val="22"/>
            <w14:ligatures w14:val="standardContextual"/>
          </w:rPr>
          <w:tab/>
        </w:r>
        <w:r>
          <w:rPr>
            <w:rStyle w:val="Hyperlink"/>
            <w:rFonts w:cstheme="minorBidi"/>
            <w:smallCaps/>
          </w:rPr>
          <w:t>Summary and Background</w:t>
        </w:r>
        <w:r>
          <w:tab/>
        </w:r>
        <w:r>
          <w:fldChar w:fldCharType="begin"/>
        </w:r>
        <w:r>
          <w:instrText xml:space="preserve"> PAGEREF _Toc140825552 \h </w:instrText>
        </w:r>
        <w:r>
          <w:fldChar w:fldCharType="separate"/>
        </w:r>
        <w:r>
          <w:t>3</w:t>
        </w:r>
        <w:r>
          <w:fldChar w:fldCharType="end"/>
        </w:r>
      </w:hyperlink>
    </w:p>
    <w:p w14:paraId="2DE82C0B" w14:textId="77777777" w:rsidR="000F07FC" w:rsidRPr="00914D1C" w:rsidRDefault="00AB1302">
      <w:pPr>
        <w:pStyle w:val="TOC1"/>
        <w:rPr>
          <w:rFonts w:asciiTheme="minorHAnsi" w:eastAsiaTheme="minorEastAsia" w:hAnsiTheme="minorHAnsi" w:cstheme="minorBidi"/>
          <w:b w:val="0"/>
          <w:spacing w:val="0"/>
          <w:kern w:val="2"/>
          <w:sz w:val="20"/>
          <w14:ligatures w14:val="standardContextual"/>
        </w:rPr>
      </w:pPr>
      <w:hyperlink w:anchor="_Toc140825553" w:history="1">
        <w:r w:rsidRPr="00914D1C">
          <w:rPr>
            <w:rStyle w:val="Hyperlink"/>
            <w:rFonts w:cstheme="minorBidi"/>
            <w:smallCaps/>
            <w:sz w:val="22"/>
            <w:szCs w:val="18"/>
          </w:rPr>
          <w:t>2.</w:t>
        </w:r>
        <w:r w:rsidRPr="00914D1C">
          <w:rPr>
            <w:rFonts w:asciiTheme="minorHAnsi" w:eastAsiaTheme="minorEastAsia" w:hAnsiTheme="minorHAnsi" w:cstheme="minorBidi"/>
            <w:b w:val="0"/>
            <w:spacing w:val="0"/>
            <w:kern w:val="2"/>
            <w:sz w:val="20"/>
            <w14:ligatures w14:val="standardContextual"/>
          </w:rPr>
          <w:tab/>
        </w:r>
        <w:r w:rsidRPr="00914D1C">
          <w:rPr>
            <w:rStyle w:val="Hyperlink"/>
            <w:rFonts w:cstheme="minorBidi"/>
            <w:smallCaps/>
            <w:sz w:val="22"/>
            <w:szCs w:val="18"/>
          </w:rPr>
          <w:t>Proposal Guidelines</w:t>
        </w:r>
        <w:r w:rsidRPr="00914D1C">
          <w:rPr>
            <w:sz w:val="22"/>
            <w:szCs w:val="18"/>
          </w:rPr>
          <w:tab/>
        </w:r>
        <w:r w:rsidRPr="00914D1C">
          <w:rPr>
            <w:sz w:val="22"/>
            <w:szCs w:val="18"/>
          </w:rPr>
          <w:fldChar w:fldCharType="begin"/>
        </w:r>
        <w:r w:rsidRPr="00914D1C">
          <w:rPr>
            <w:sz w:val="22"/>
            <w:szCs w:val="18"/>
          </w:rPr>
          <w:instrText xml:space="preserve"> PAGEREF _Toc140825553 \h </w:instrText>
        </w:r>
        <w:r w:rsidRPr="00914D1C">
          <w:rPr>
            <w:sz w:val="22"/>
            <w:szCs w:val="18"/>
          </w:rPr>
        </w:r>
        <w:r w:rsidRPr="00914D1C">
          <w:rPr>
            <w:sz w:val="22"/>
            <w:szCs w:val="18"/>
          </w:rPr>
          <w:fldChar w:fldCharType="separate"/>
        </w:r>
        <w:r w:rsidRPr="00914D1C">
          <w:rPr>
            <w:sz w:val="22"/>
            <w:szCs w:val="18"/>
          </w:rPr>
          <w:t>3</w:t>
        </w:r>
        <w:r w:rsidRPr="00914D1C">
          <w:rPr>
            <w:sz w:val="22"/>
            <w:szCs w:val="18"/>
          </w:rPr>
          <w:fldChar w:fldCharType="end"/>
        </w:r>
      </w:hyperlink>
    </w:p>
    <w:p w14:paraId="2DE82C0C" w14:textId="77777777" w:rsidR="000F07FC" w:rsidRPr="00914D1C" w:rsidRDefault="00AB1302">
      <w:pPr>
        <w:pStyle w:val="TOC1"/>
        <w:rPr>
          <w:rFonts w:asciiTheme="minorHAnsi" w:eastAsiaTheme="minorEastAsia" w:hAnsiTheme="minorHAnsi" w:cstheme="minorBidi"/>
          <w:b w:val="0"/>
          <w:spacing w:val="0"/>
          <w:kern w:val="2"/>
          <w:sz w:val="20"/>
          <w14:ligatures w14:val="standardContextual"/>
        </w:rPr>
      </w:pPr>
      <w:hyperlink w:anchor="_Toc140825554" w:history="1">
        <w:r w:rsidRPr="00914D1C">
          <w:rPr>
            <w:rStyle w:val="Hyperlink"/>
            <w:rFonts w:cstheme="minorBidi"/>
            <w:smallCaps/>
            <w:sz w:val="22"/>
            <w:szCs w:val="18"/>
          </w:rPr>
          <w:t>3.</w:t>
        </w:r>
        <w:r w:rsidRPr="00914D1C">
          <w:rPr>
            <w:rFonts w:asciiTheme="minorHAnsi" w:eastAsiaTheme="minorEastAsia" w:hAnsiTheme="minorHAnsi" w:cstheme="minorBidi"/>
            <w:b w:val="0"/>
            <w:spacing w:val="0"/>
            <w:kern w:val="2"/>
            <w:sz w:val="20"/>
            <w14:ligatures w14:val="standardContextual"/>
          </w:rPr>
          <w:tab/>
        </w:r>
        <w:r w:rsidRPr="00914D1C">
          <w:rPr>
            <w:rStyle w:val="Hyperlink"/>
            <w:rFonts w:cstheme="minorBidi"/>
            <w:smallCaps/>
            <w:sz w:val="22"/>
            <w:szCs w:val="18"/>
          </w:rPr>
          <w:t>Project Purpose and Description</w:t>
        </w:r>
        <w:r w:rsidRPr="00914D1C">
          <w:rPr>
            <w:sz w:val="22"/>
            <w:szCs w:val="18"/>
          </w:rPr>
          <w:tab/>
        </w:r>
        <w:r w:rsidRPr="00914D1C">
          <w:rPr>
            <w:sz w:val="22"/>
            <w:szCs w:val="18"/>
          </w:rPr>
          <w:fldChar w:fldCharType="begin"/>
        </w:r>
        <w:r w:rsidRPr="00914D1C">
          <w:rPr>
            <w:sz w:val="22"/>
            <w:szCs w:val="18"/>
          </w:rPr>
          <w:instrText xml:space="preserve"> PAGEREF _Toc140825554 \h </w:instrText>
        </w:r>
        <w:r w:rsidRPr="00914D1C">
          <w:rPr>
            <w:sz w:val="22"/>
            <w:szCs w:val="18"/>
          </w:rPr>
        </w:r>
        <w:r w:rsidRPr="00914D1C">
          <w:rPr>
            <w:sz w:val="22"/>
            <w:szCs w:val="18"/>
          </w:rPr>
          <w:fldChar w:fldCharType="separate"/>
        </w:r>
        <w:r w:rsidRPr="00914D1C">
          <w:rPr>
            <w:sz w:val="22"/>
            <w:szCs w:val="18"/>
          </w:rPr>
          <w:t>3</w:t>
        </w:r>
        <w:r w:rsidRPr="00914D1C">
          <w:rPr>
            <w:sz w:val="22"/>
            <w:szCs w:val="18"/>
          </w:rPr>
          <w:fldChar w:fldCharType="end"/>
        </w:r>
      </w:hyperlink>
    </w:p>
    <w:p w14:paraId="2DE82C0D" w14:textId="77777777" w:rsidR="000F07FC" w:rsidRPr="00914D1C" w:rsidRDefault="00AB1302">
      <w:pPr>
        <w:pStyle w:val="TOC1"/>
        <w:rPr>
          <w:rFonts w:asciiTheme="minorHAnsi" w:eastAsiaTheme="minorEastAsia" w:hAnsiTheme="minorHAnsi" w:cstheme="minorBidi"/>
          <w:b w:val="0"/>
          <w:spacing w:val="0"/>
          <w:kern w:val="2"/>
          <w:sz w:val="20"/>
          <w14:ligatures w14:val="standardContextual"/>
        </w:rPr>
      </w:pPr>
      <w:hyperlink w:anchor="_Toc140825555" w:history="1">
        <w:r w:rsidRPr="00914D1C">
          <w:rPr>
            <w:rStyle w:val="Hyperlink"/>
            <w:rFonts w:cstheme="minorBidi"/>
            <w:smallCaps/>
            <w:sz w:val="22"/>
            <w:szCs w:val="18"/>
          </w:rPr>
          <w:t>4.</w:t>
        </w:r>
        <w:r w:rsidRPr="00914D1C">
          <w:rPr>
            <w:rFonts w:asciiTheme="minorHAnsi" w:eastAsiaTheme="minorEastAsia" w:hAnsiTheme="minorHAnsi" w:cstheme="minorBidi"/>
            <w:b w:val="0"/>
            <w:spacing w:val="0"/>
            <w:kern w:val="2"/>
            <w:sz w:val="20"/>
            <w14:ligatures w14:val="standardContextual"/>
          </w:rPr>
          <w:tab/>
        </w:r>
        <w:r w:rsidRPr="00914D1C">
          <w:rPr>
            <w:rStyle w:val="Hyperlink"/>
            <w:rFonts w:cstheme="minorBidi"/>
            <w:smallCaps/>
            <w:sz w:val="22"/>
            <w:szCs w:val="18"/>
          </w:rPr>
          <w:t>PROJECT SCOPE</w:t>
        </w:r>
        <w:r w:rsidRPr="00914D1C">
          <w:rPr>
            <w:sz w:val="22"/>
            <w:szCs w:val="18"/>
          </w:rPr>
          <w:tab/>
        </w:r>
        <w:r w:rsidRPr="00914D1C">
          <w:rPr>
            <w:sz w:val="22"/>
            <w:szCs w:val="18"/>
          </w:rPr>
          <w:fldChar w:fldCharType="begin"/>
        </w:r>
        <w:r w:rsidRPr="00914D1C">
          <w:rPr>
            <w:sz w:val="22"/>
            <w:szCs w:val="18"/>
          </w:rPr>
          <w:instrText xml:space="preserve"> PAGEREF _Toc140825555 \h </w:instrText>
        </w:r>
        <w:r w:rsidRPr="00914D1C">
          <w:rPr>
            <w:sz w:val="22"/>
            <w:szCs w:val="18"/>
          </w:rPr>
        </w:r>
        <w:r w:rsidRPr="00914D1C">
          <w:rPr>
            <w:sz w:val="22"/>
            <w:szCs w:val="18"/>
          </w:rPr>
          <w:fldChar w:fldCharType="separate"/>
        </w:r>
        <w:r w:rsidRPr="00914D1C">
          <w:rPr>
            <w:sz w:val="22"/>
            <w:szCs w:val="18"/>
          </w:rPr>
          <w:t>5</w:t>
        </w:r>
        <w:r w:rsidRPr="00914D1C">
          <w:rPr>
            <w:sz w:val="22"/>
            <w:szCs w:val="18"/>
          </w:rPr>
          <w:fldChar w:fldCharType="end"/>
        </w:r>
      </w:hyperlink>
    </w:p>
    <w:p w14:paraId="2DE82C0E" w14:textId="77777777" w:rsidR="000F07FC" w:rsidRPr="00914D1C" w:rsidRDefault="00AB1302">
      <w:pPr>
        <w:pStyle w:val="TOC1"/>
        <w:rPr>
          <w:rFonts w:asciiTheme="minorHAnsi" w:eastAsiaTheme="minorEastAsia" w:hAnsiTheme="minorHAnsi" w:cstheme="minorBidi"/>
          <w:b w:val="0"/>
          <w:spacing w:val="0"/>
          <w:kern w:val="2"/>
          <w:sz w:val="20"/>
          <w14:ligatures w14:val="standardContextual"/>
        </w:rPr>
      </w:pPr>
      <w:hyperlink w:anchor="_Toc140825556" w:history="1">
        <w:r w:rsidRPr="00914D1C">
          <w:rPr>
            <w:rStyle w:val="Hyperlink"/>
            <w:rFonts w:cstheme="minorBidi"/>
            <w:smallCaps/>
            <w:sz w:val="22"/>
            <w:szCs w:val="18"/>
          </w:rPr>
          <w:t>5.</w:t>
        </w:r>
        <w:r w:rsidRPr="00914D1C">
          <w:rPr>
            <w:rFonts w:asciiTheme="minorHAnsi" w:eastAsiaTheme="minorEastAsia" w:hAnsiTheme="minorHAnsi" w:cstheme="minorBidi"/>
            <w:b w:val="0"/>
            <w:spacing w:val="0"/>
            <w:kern w:val="2"/>
            <w:sz w:val="20"/>
            <w14:ligatures w14:val="standardContextual"/>
          </w:rPr>
          <w:tab/>
        </w:r>
        <w:r w:rsidRPr="00914D1C">
          <w:rPr>
            <w:rStyle w:val="Hyperlink"/>
            <w:rFonts w:cstheme="minorBidi"/>
            <w:smallCaps/>
            <w:sz w:val="22"/>
            <w:szCs w:val="18"/>
          </w:rPr>
          <w:t>Request for Proposal and Project Timeline</w:t>
        </w:r>
        <w:r w:rsidRPr="00914D1C">
          <w:rPr>
            <w:sz w:val="22"/>
            <w:szCs w:val="18"/>
          </w:rPr>
          <w:tab/>
        </w:r>
        <w:r w:rsidRPr="00914D1C">
          <w:rPr>
            <w:sz w:val="22"/>
            <w:szCs w:val="18"/>
          </w:rPr>
          <w:fldChar w:fldCharType="begin"/>
        </w:r>
        <w:r w:rsidRPr="00914D1C">
          <w:rPr>
            <w:sz w:val="22"/>
            <w:szCs w:val="18"/>
          </w:rPr>
          <w:instrText xml:space="preserve"> PAGEREF _Toc140825556 \h </w:instrText>
        </w:r>
        <w:r w:rsidRPr="00914D1C">
          <w:rPr>
            <w:sz w:val="22"/>
            <w:szCs w:val="18"/>
          </w:rPr>
        </w:r>
        <w:r w:rsidRPr="00914D1C">
          <w:rPr>
            <w:sz w:val="22"/>
            <w:szCs w:val="18"/>
          </w:rPr>
          <w:fldChar w:fldCharType="separate"/>
        </w:r>
        <w:r w:rsidRPr="00914D1C">
          <w:rPr>
            <w:sz w:val="22"/>
            <w:szCs w:val="18"/>
          </w:rPr>
          <w:t>6</w:t>
        </w:r>
        <w:r w:rsidRPr="00914D1C">
          <w:rPr>
            <w:sz w:val="22"/>
            <w:szCs w:val="18"/>
          </w:rPr>
          <w:fldChar w:fldCharType="end"/>
        </w:r>
      </w:hyperlink>
    </w:p>
    <w:p w14:paraId="2DE82C0F" w14:textId="77777777" w:rsidR="000F07FC" w:rsidRPr="00914D1C" w:rsidRDefault="00AB1302">
      <w:pPr>
        <w:pStyle w:val="TOC1"/>
        <w:rPr>
          <w:rFonts w:asciiTheme="minorHAnsi" w:eastAsiaTheme="minorEastAsia" w:hAnsiTheme="minorHAnsi" w:cstheme="minorBidi"/>
          <w:b w:val="0"/>
          <w:spacing w:val="0"/>
          <w:kern w:val="2"/>
          <w:sz w:val="20"/>
          <w14:ligatures w14:val="standardContextual"/>
        </w:rPr>
      </w:pPr>
      <w:hyperlink w:anchor="_Toc140825557" w:history="1">
        <w:r w:rsidRPr="00914D1C">
          <w:rPr>
            <w:rStyle w:val="Hyperlink"/>
            <w:rFonts w:cstheme="minorBidi"/>
            <w:smallCaps/>
            <w:sz w:val="22"/>
            <w:szCs w:val="18"/>
          </w:rPr>
          <w:t>6.</w:t>
        </w:r>
        <w:r w:rsidRPr="00914D1C">
          <w:rPr>
            <w:rFonts w:asciiTheme="minorHAnsi" w:eastAsiaTheme="minorEastAsia" w:hAnsiTheme="minorHAnsi" w:cstheme="minorBidi"/>
            <w:b w:val="0"/>
            <w:spacing w:val="0"/>
            <w:kern w:val="2"/>
            <w:sz w:val="20"/>
            <w14:ligatures w14:val="standardContextual"/>
          </w:rPr>
          <w:tab/>
        </w:r>
        <w:r w:rsidRPr="00914D1C">
          <w:rPr>
            <w:rStyle w:val="Hyperlink"/>
            <w:rFonts w:cstheme="minorBidi"/>
            <w:smallCaps/>
            <w:sz w:val="22"/>
            <w:szCs w:val="18"/>
          </w:rPr>
          <w:t>Proposal Evaluation Criteria</w:t>
        </w:r>
        <w:r w:rsidRPr="00914D1C">
          <w:rPr>
            <w:sz w:val="22"/>
            <w:szCs w:val="18"/>
          </w:rPr>
          <w:tab/>
        </w:r>
        <w:r w:rsidRPr="00914D1C">
          <w:rPr>
            <w:sz w:val="22"/>
            <w:szCs w:val="18"/>
          </w:rPr>
          <w:fldChar w:fldCharType="begin"/>
        </w:r>
        <w:r w:rsidRPr="00914D1C">
          <w:rPr>
            <w:sz w:val="22"/>
            <w:szCs w:val="18"/>
          </w:rPr>
          <w:instrText xml:space="preserve"> PAGEREF _Toc140825557 \h </w:instrText>
        </w:r>
        <w:r w:rsidRPr="00914D1C">
          <w:rPr>
            <w:sz w:val="22"/>
            <w:szCs w:val="18"/>
          </w:rPr>
        </w:r>
        <w:r w:rsidRPr="00914D1C">
          <w:rPr>
            <w:sz w:val="22"/>
            <w:szCs w:val="18"/>
          </w:rPr>
          <w:fldChar w:fldCharType="separate"/>
        </w:r>
        <w:r w:rsidRPr="00914D1C">
          <w:rPr>
            <w:sz w:val="22"/>
            <w:szCs w:val="18"/>
          </w:rPr>
          <w:t>6</w:t>
        </w:r>
        <w:r w:rsidRPr="00914D1C">
          <w:rPr>
            <w:sz w:val="22"/>
            <w:szCs w:val="18"/>
          </w:rPr>
          <w:fldChar w:fldCharType="end"/>
        </w:r>
      </w:hyperlink>
    </w:p>
    <w:p w14:paraId="2DE82C10" w14:textId="77777777" w:rsidR="000F07FC" w:rsidRDefault="00AB1302">
      <w:pPr>
        <w:ind w:left="720"/>
        <w:jc w:val="both"/>
        <w:rPr>
          <w:rFonts w:eastAsiaTheme="minorEastAsia"/>
        </w:rPr>
      </w:pPr>
      <w:r>
        <w:fldChar w:fldCharType="end"/>
      </w:r>
    </w:p>
    <w:p w14:paraId="2DE82C11" w14:textId="77777777" w:rsidR="000F07FC" w:rsidRDefault="000F07FC">
      <w:pPr>
        <w:jc w:val="both"/>
        <w:rPr>
          <w:rFonts w:eastAsiaTheme="minorEastAsia"/>
        </w:rPr>
      </w:pPr>
    </w:p>
    <w:p w14:paraId="2DE82C12" w14:textId="77777777" w:rsidR="000F07FC" w:rsidRDefault="000F07FC">
      <w:pPr>
        <w:jc w:val="both"/>
        <w:rPr>
          <w:rFonts w:eastAsiaTheme="minorEastAsia"/>
        </w:rPr>
      </w:pPr>
    </w:p>
    <w:p w14:paraId="2DE82C13" w14:textId="77777777" w:rsidR="000F07FC" w:rsidRDefault="000F07FC">
      <w:pPr>
        <w:jc w:val="both"/>
        <w:rPr>
          <w:rFonts w:eastAsiaTheme="minorEastAsia"/>
        </w:rPr>
      </w:pPr>
    </w:p>
    <w:p w14:paraId="2DE82C14" w14:textId="77777777" w:rsidR="000F07FC" w:rsidRDefault="000F07FC">
      <w:pPr>
        <w:jc w:val="both"/>
        <w:rPr>
          <w:rFonts w:eastAsiaTheme="minorEastAsia"/>
        </w:rPr>
      </w:pPr>
    </w:p>
    <w:p w14:paraId="2DE82C15" w14:textId="77777777" w:rsidR="000F07FC" w:rsidRDefault="000F07FC">
      <w:pPr>
        <w:jc w:val="both"/>
        <w:rPr>
          <w:rFonts w:eastAsiaTheme="minorEastAsia"/>
        </w:rPr>
      </w:pPr>
    </w:p>
    <w:p w14:paraId="2DE82C16" w14:textId="77777777" w:rsidR="000F07FC" w:rsidRDefault="000F07FC">
      <w:pPr>
        <w:jc w:val="both"/>
        <w:rPr>
          <w:rFonts w:eastAsiaTheme="minorEastAsia"/>
        </w:rPr>
      </w:pPr>
    </w:p>
    <w:p w14:paraId="2DE82C17" w14:textId="77777777" w:rsidR="000F07FC" w:rsidRDefault="000F07FC">
      <w:pPr>
        <w:jc w:val="both"/>
        <w:rPr>
          <w:rFonts w:eastAsiaTheme="minorEastAsia"/>
        </w:rPr>
      </w:pPr>
    </w:p>
    <w:p w14:paraId="2DE82C18" w14:textId="77777777" w:rsidR="000F07FC" w:rsidRDefault="000F07FC">
      <w:pPr>
        <w:jc w:val="both"/>
        <w:rPr>
          <w:rFonts w:eastAsiaTheme="minorEastAsia"/>
        </w:rPr>
      </w:pPr>
    </w:p>
    <w:p w14:paraId="2DE82C19" w14:textId="77777777" w:rsidR="000F07FC" w:rsidRDefault="000F07FC">
      <w:pPr>
        <w:jc w:val="both"/>
        <w:rPr>
          <w:rFonts w:eastAsiaTheme="minorEastAsia"/>
        </w:rPr>
      </w:pPr>
    </w:p>
    <w:p w14:paraId="2DE82C1A" w14:textId="77777777" w:rsidR="000F07FC" w:rsidRDefault="000F07FC">
      <w:pPr>
        <w:jc w:val="both"/>
        <w:rPr>
          <w:rFonts w:eastAsiaTheme="minorEastAsia"/>
        </w:rPr>
      </w:pPr>
    </w:p>
    <w:p w14:paraId="2DE82C1B" w14:textId="77777777" w:rsidR="000F07FC" w:rsidRDefault="000F07FC">
      <w:pPr>
        <w:jc w:val="both"/>
        <w:rPr>
          <w:rFonts w:eastAsiaTheme="minorEastAsia"/>
        </w:rPr>
      </w:pPr>
    </w:p>
    <w:p w14:paraId="2DE82C1C" w14:textId="77777777" w:rsidR="000F07FC" w:rsidRDefault="000F07FC">
      <w:pPr>
        <w:jc w:val="both"/>
        <w:rPr>
          <w:rFonts w:eastAsiaTheme="minorEastAsia"/>
        </w:rPr>
      </w:pPr>
    </w:p>
    <w:p w14:paraId="2DE82C1D" w14:textId="77777777" w:rsidR="000F07FC" w:rsidRDefault="000F07FC">
      <w:pPr>
        <w:jc w:val="both"/>
        <w:rPr>
          <w:rFonts w:eastAsiaTheme="minorEastAsia"/>
        </w:rPr>
      </w:pPr>
    </w:p>
    <w:p w14:paraId="2DE82C1E" w14:textId="77777777" w:rsidR="000F07FC" w:rsidRDefault="000F07FC">
      <w:pPr>
        <w:jc w:val="both"/>
        <w:rPr>
          <w:rFonts w:eastAsiaTheme="minorEastAsia"/>
        </w:rPr>
      </w:pPr>
    </w:p>
    <w:p w14:paraId="2DE82C1F" w14:textId="77777777" w:rsidR="000F07FC" w:rsidRDefault="000F07FC">
      <w:pPr>
        <w:jc w:val="both"/>
        <w:rPr>
          <w:rFonts w:eastAsiaTheme="minorEastAsia"/>
        </w:rPr>
      </w:pPr>
    </w:p>
    <w:p w14:paraId="2DE82C20" w14:textId="77777777" w:rsidR="000F07FC" w:rsidRDefault="000F07FC">
      <w:pPr>
        <w:jc w:val="both"/>
        <w:rPr>
          <w:rFonts w:eastAsiaTheme="minorEastAsia"/>
        </w:rPr>
      </w:pPr>
    </w:p>
    <w:p w14:paraId="2295314C" w14:textId="77777777" w:rsidR="00E158FC" w:rsidRDefault="00E158FC">
      <w:pPr>
        <w:jc w:val="both"/>
        <w:rPr>
          <w:rFonts w:eastAsiaTheme="minorEastAsia"/>
        </w:rPr>
      </w:pPr>
    </w:p>
    <w:p w14:paraId="6619FD28" w14:textId="77777777" w:rsidR="00E158FC" w:rsidRDefault="00E158FC">
      <w:pPr>
        <w:jc w:val="both"/>
        <w:rPr>
          <w:rFonts w:eastAsiaTheme="minorEastAsia"/>
        </w:rPr>
      </w:pPr>
    </w:p>
    <w:p w14:paraId="2DE82C21" w14:textId="77777777" w:rsidR="000F07FC" w:rsidRDefault="000F07FC">
      <w:pPr>
        <w:jc w:val="both"/>
        <w:rPr>
          <w:rFonts w:eastAsiaTheme="minorEastAsia"/>
        </w:rPr>
      </w:pPr>
    </w:p>
    <w:p w14:paraId="11B7687D" w14:textId="77777777" w:rsidR="00B21E3D" w:rsidRDefault="00B21E3D">
      <w:pPr>
        <w:jc w:val="both"/>
        <w:rPr>
          <w:rFonts w:eastAsiaTheme="minorEastAsia"/>
        </w:rPr>
      </w:pPr>
    </w:p>
    <w:p w14:paraId="0BB311BD" w14:textId="77777777" w:rsidR="00B21E3D" w:rsidRDefault="00B21E3D">
      <w:pPr>
        <w:jc w:val="both"/>
        <w:rPr>
          <w:rFonts w:eastAsiaTheme="minorEastAsia"/>
        </w:rPr>
      </w:pPr>
    </w:p>
    <w:p w14:paraId="2463FBF9" w14:textId="77777777" w:rsidR="00B21E3D" w:rsidRDefault="00B21E3D">
      <w:pPr>
        <w:jc w:val="both"/>
        <w:rPr>
          <w:rFonts w:eastAsiaTheme="minorEastAsia"/>
        </w:rPr>
      </w:pPr>
    </w:p>
    <w:p w14:paraId="2DE82C22" w14:textId="77777777" w:rsidR="000F07FC" w:rsidRDefault="000F07FC">
      <w:pPr>
        <w:jc w:val="both"/>
        <w:rPr>
          <w:rFonts w:eastAsiaTheme="minorEastAsia"/>
        </w:rPr>
      </w:pPr>
    </w:p>
    <w:p w14:paraId="2DE82C23" w14:textId="77777777" w:rsidR="000F07FC" w:rsidRDefault="000F07FC">
      <w:pPr>
        <w:jc w:val="both"/>
        <w:rPr>
          <w:rFonts w:eastAsiaTheme="minorEastAsia"/>
        </w:rPr>
      </w:pPr>
    </w:p>
    <w:p w14:paraId="7267217A" w14:textId="77777777" w:rsidR="00C51880" w:rsidRDefault="00C51880" w:rsidP="00C51880">
      <w:pPr>
        <w:pStyle w:val="Heading1"/>
        <w:ind w:left="360"/>
        <w:jc w:val="both"/>
        <w:rPr>
          <w:rFonts w:asciiTheme="minorHAnsi" w:eastAsiaTheme="minorEastAsia" w:hAnsiTheme="minorHAnsi" w:cstheme="minorBidi"/>
          <w:smallCaps/>
          <w:sz w:val="28"/>
          <w:szCs w:val="28"/>
        </w:rPr>
      </w:pPr>
      <w:bookmarkStart w:id="2" w:name="_Toc140825552"/>
    </w:p>
    <w:p w14:paraId="2DE82C24" w14:textId="663DF82F" w:rsidR="000F07FC" w:rsidRDefault="00AB1302">
      <w:pPr>
        <w:pStyle w:val="Heading1"/>
        <w:numPr>
          <w:ilvl w:val="0"/>
          <w:numId w:val="1"/>
        </w:numPr>
        <w:jc w:val="both"/>
        <w:rPr>
          <w:rFonts w:asciiTheme="minorHAnsi" w:eastAsiaTheme="minorEastAsia" w:hAnsiTheme="minorHAnsi" w:cstheme="minorBidi"/>
          <w:smallCaps/>
          <w:sz w:val="28"/>
          <w:szCs w:val="28"/>
        </w:rPr>
      </w:pPr>
      <w:r>
        <w:rPr>
          <w:rFonts w:asciiTheme="minorHAnsi" w:eastAsiaTheme="minorEastAsia" w:hAnsiTheme="minorHAnsi" w:cstheme="minorBidi"/>
          <w:smallCaps/>
          <w:sz w:val="28"/>
          <w:szCs w:val="28"/>
        </w:rPr>
        <w:t>Summary and Background</w:t>
      </w:r>
      <w:bookmarkEnd w:id="2"/>
    </w:p>
    <w:p w14:paraId="2DE82C25" w14:textId="77777777" w:rsidR="000F07FC" w:rsidRDefault="000F07FC">
      <w:pPr>
        <w:ind w:left="360" w:firstLine="360"/>
        <w:jc w:val="both"/>
        <w:rPr>
          <w:rFonts w:ascii="Calibri" w:eastAsiaTheme="minorEastAsia" w:hAnsi="Calibri" w:cs="Calibri"/>
          <w:sz w:val="24"/>
          <w:szCs w:val="24"/>
        </w:rPr>
      </w:pPr>
    </w:p>
    <w:p w14:paraId="2DE82C26" w14:textId="77777777" w:rsidR="000F07FC" w:rsidRDefault="00AB1302">
      <w:pPr>
        <w:ind w:left="360" w:firstLine="360"/>
        <w:jc w:val="both"/>
        <w:rPr>
          <w:rFonts w:ascii="Calibri" w:eastAsiaTheme="minorEastAsia" w:hAnsi="Calibri" w:cs="Calibri"/>
          <w:sz w:val="24"/>
          <w:szCs w:val="24"/>
        </w:rPr>
      </w:pPr>
      <w:r>
        <w:rPr>
          <w:rFonts w:ascii="Calibri" w:eastAsiaTheme="minorEastAsia" w:hAnsi="Calibri" w:cs="Calibri"/>
          <w:sz w:val="24"/>
          <w:szCs w:val="24"/>
        </w:rPr>
        <w:t>The implementation on Romanian territory of the deposit-return system for non-reusable primary packaging is regulated by Law no. 249/2015 regarding the management of packaging and packaging waste, with subsequent amendments and additions and by Government Decision no. 1074/2021 regarding the establishment of the deposit-return system for non-reusable primary packaging, as well as other relevant normative acts.</w:t>
      </w:r>
    </w:p>
    <w:p w14:paraId="2DE82C27" w14:textId="77777777" w:rsidR="000F07FC" w:rsidRDefault="00AB1302">
      <w:pPr>
        <w:ind w:left="360" w:firstLine="360"/>
        <w:jc w:val="both"/>
        <w:rPr>
          <w:rFonts w:ascii="Calibri" w:eastAsiaTheme="minorEastAsia" w:hAnsi="Calibri" w:cs="Calibri"/>
          <w:sz w:val="24"/>
          <w:szCs w:val="24"/>
          <w:lang w:val="en-GB"/>
        </w:rPr>
      </w:pPr>
      <w:r>
        <w:rPr>
          <w:rFonts w:ascii="Calibri" w:eastAsiaTheme="minorEastAsia" w:hAnsi="Calibri" w:cs="Calibri"/>
          <w:sz w:val="24"/>
          <w:szCs w:val="24"/>
        </w:rPr>
        <w:t>RETURO SISTEM GARANTIE RETURNARE SA, hereinafter named RetuRO SGR, was appointed as the administrator of the Deposit-Return System (DRS) under Government Decision no. 1.059/2022 regarding the appointment of the administrator of the deposit-return system, for non-reusable primary packaging and, in this capacity, it has the obligation to implement, manage, operate, and ensure the financing of the system.</w:t>
      </w:r>
    </w:p>
    <w:p w14:paraId="2DE82C28" w14:textId="77777777" w:rsidR="000F07FC" w:rsidRDefault="00AB1302">
      <w:pPr>
        <w:ind w:left="360" w:firstLine="360"/>
        <w:jc w:val="both"/>
        <w:rPr>
          <w:rFonts w:ascii="Calibri" w:eastAsiaTheme="minorEastAsia" w:hAnsi="Calibri" w:cs="Calibri"/>
          <w:sz w:val="24"/>
          <w:szCs w:val="24"/>
        </w:rPr>
      </w:pPr>
      <w:r>
        <w:rPr>
          <w:rFonts w:ascii="Calibri" w:eastAsiaTheme="minorEastAsia" w:hAnsi="Calibri" w:cs="Calibri"/>
          <w:sz w:val="24"/>
          <w:szCs w:val="24"/>
        </w:rPr>
        <w:t>Our Business Model considers multiple participants and complex connections between them and the administrator of DRS:</w:t>
      </w:r>
    </w:p>
    <w:p w14:paraId="2DE82C29" w14:textId="77777777" w:rsidR="000F07FC" w:rsidRDefault="00AB1302">
      <w:pPr>
        <w:numPr>
          <w:ilvl w:val="0"/>
          <w:numId w:val="2"/>
        </w:numPr>
        <w:spacing w:after="0" w:line="240" w:lineRule="auto"/>
        <w:jc w:val="both"/>
        <w:rPr>
          <w:rFonts w:ascii="Calibri" w:eastAsiaTheme="minorEastAsia" w:hAnsi="Calibri" w:cs="Calibri"/>
          <w:sz w:val="24"/>
          <w:szCs w:val="24"/>
        </w:rPr>
      </w:pPr>
      <w:r>
        <w:rPr>
          <w:rFonts w:ascii="Calibri" w:eastAsiaTheme="minorEastAsia" w:hAnsi="Calibri" w:cs="Calibri"/>
          <w:sz w:val="24"/>
          <w:szCs w:val="24"/>
        </w:rPr>
        <w:t>Producers and Importers who introduce on the national market packaged products.</w:t>
      </w:r>
    </w:p>
    <w:p w14:paraId="2DE82C2A" w14:textId="77777777" w:rsidR="000F07FC" w:rsidRDefault="00AB1302">
      <w:pPr>
        <w:numPr>
          <w:ilvl w:val="0"/>
          <w:numId w:val="2"/>
        </w:numPr>
        <w:spacing w:after="0" w:line="240" w:lineRule="auto"/>
        <w:jc w:val="both"/>
        <w:rPr>
          <w:rFonts w:ascii="Calibri" w:eastAsiaTheme="minorEastAsia" w:hAnsi="Calibri" w:cs="Calibri"/>
          <w:sz w:val="24"/>
          <w:szCs w:val="24"/>
        </w:rPr>
      </w:pPr>
      <w:r>
        <w:rPr>
          <w:rFonts w:ascii="Calibri" w:eastAsiaTheme="minorEastAsia" w:hAnsi="Calibri" w:cs="Calibri"/>
          <w:sz w:val="24"/>
          <w:szCs w:val="24"/>
        </w:rPr>
        <w:t xml:space="preserve">Traders who are established or start selling </w:t>
      </w:r>
      <w:bookmarkStart w:id="3" w:name="_Hlk129253557"/>
      <w:r>
        <w:rPr>
          <w:rFonts w:ascii="Calibri" w:eastAsiaTheme="minorEastAsia" w:hAnsi="Calibri" w:cs="Calibri"/>
          <w:sz w:val="24"/>
          <w:szCs w:val="24"/>
        </w:rPr>
        <w:t>products in packaging that are subject to DRS.</w:t>
      </w:r>
    </w:p>
    <w:bookmarkEnd w:id="3"/>
    <w:p w14:paraId="2DE82C2B" w14:textId="77777777" w:rsidR="000F07FC" w:rsidRDefault="00AB1302">
      <w:pPr>
        <w:pStyle w:val="ListParagraph"/>
        <w:numPr>
          <w:ilvl w:val="0"/>
          <w:numId w:val="2"/>
        </w:numPr>
        <w:spacing w:after="0" w:line="240" w:lineRule="auto"/>
        <w:jc w:val="both"/>
        <w:rPr>
          <w:rFonts w:ascii="Calibri" w:eastAsiaTheme="minorEastAsia" w:hAnsi="Calibri" w:cs="Calibri"/>
          <w:sz w:val="24"/>
          <w:szCs w:val="24"/>
        </w:rPr>
      </w:pPr>
      <w:r>
        <w:rPr>
          <w:rFonts w:ascii="Calibri" w:eastAsiaTheme="minorEastAsia" w:hAnsi="Calibri" w:cs="Calibri"/>
          <w:sz w:val="24"/>
          <w:szCs w:val="24"/>
        </w:rPr>
        <w:t>Consumers that buy products in packaging that are subject to DRS.</w:t>
      </w:r>
    </w:p>
    <w:p w14:paraId="2DE82C2C" w14:textId="77777777" w:rsidR="000F07FC" w:rsidRDefault="00AB1302">
      <w:pPr>
        <w:pStyle w:val="ListParagraph"/>
        <w:numPr>
          <w:ilvl w:val="0"/>
          <w:numId w:val="2"/>
        </w:numPr>
        <w:spacing w:after="0" w:line="240" w:lineRule="auto"/>
        <w:jc w:val="both"/>
        <w:rPr>
          <w:rFonts w:ascii="Calibri" w:eastAsiaTheme="minorEastAsia" w:hAnsi="Calibri" w:cs="Calibri"/>
          <w:sz w:val="24"/>
          <w:szCs w:val="24"/>
        </w:rPr>
      </w:pPr>
      <w:r>
        <w:rPr>
          <w:rFonts w:ascii="Calibri" w:eastAsiaTheme="minorEastAsia" w:hAnsi="Calibri" w:cs="Calibri"/>
          <w:sz w:val="24"/>
          <w:szCs w:val="24"/>
        </w:rPr>
        <w:t>The Suppliers that ensure the specialized equipment for the established return points (Reverse Vending Machines – RVMs).</w:t>
      </w:r>
    </w:p>
    <w:p w14:paraId="2DE82C2D" w14:textId="77777777" w:rsidR="000F07FC" w:rsidRDefault="00AB1302">
      <w:pPr>
        <w:pStyle w:val="ListParagraph"/>
        <w:numPr>
          <w:ilvl w:val="0"/>
          <w:numId w:val="2"/>
        </w:numPr>
        <w:spacing w:after="0" w:line="240" w:lineRule="auto"/>
        <w:jc w:val="both"/>
        <w:rPr>
          <w:rFonts w:ascii="Calibri" w:eastAsiaTheme="minorEastAsia" w:hAnsi="Calibri" w:cs="Calibri"/>
          <w:sz w:val="24"/>
          <w:szCs w:val="24"/>
        </w:rPr>
      </w:pPr>
      <w:r>
        <w:rPr>
          <w:rFonts w:ascii="Calibri" w:eastAsiaTheme="minorEastAsia" w:hAnsi="Calibri" w:cs="Calibri"/>
          <w:sz w:val="24"/>
          <w:szCs w:val="24"/>
        </w:rPr>
        <w:t>Transportation companies.</w:t>
      </w:r>
    </w:p>
    <w:p w14:paraId="2DE82C2E" w14:textId="77777777" w:rsidR="000F07FC" w:rsidRDefault="00AB1302">
      <w:pPr>
        <w:pStyle w:val="ListParagraph"/>
        <w:numPr>
          <w:ilvl w:val="0"/>
          <w:numId w:val="2"/>
        </w:numPr>
        <w:spacing w:after="0" w:line="240" w:lineRule="auto"/>
        <w:jc w:val="both"/>
        <w:rPr>
          <w:rFonts w:ascii="Calibri" w:eastAsiaTheme="minorEastAsia" w:hAnsi="Calibri" w:cs="Calibri"/>
          <w:sz w:val="24"/>
          <w:szCs w:val="24"/>
        </w:rPr>
      </w:pPr>
      <w:r>
        <w:rPr>
          <w:rFonts w:ascii="Calibri" w:eastAsiaTheme="minorEastAsia" w:hAnsi="Calibri" w:cs="Calibri"/>
          <w:sz w:val="24"/>
          <w:szCs w:val="24"/>
        </w:rPr>
        <w:t>Suppliers of the equipment from RETURO logistic/operational sites, where DRS products are counted, sorted, and prepared for being redirected to recycling companies.</w:t>
      </w:r>
    </w:p>
    <w:p w14:paraId="2DE82C2F" w14:textId="77777777" w:rsidR="000F07FC" w:rsidRDefault="00AB1302">
      <w:pPr>
        <w:pStyle w:val="ListParagraph"/>
        <w:numPr>
          <w:ilvl w:val="0"/>
          <w:numId w:val="2"/>
        </w:numPr>
        <w:spacing w:after="0" w:line="240" w:lineRule="auto"/>
        <w:jc w:val="both"/>
        <w:rPr>
          <w:rFonts w:ascii="Calibri" w:eastAsiaTheme="minorEastAsia" w:hAnsi="Calibri" w:cs="Calibri"/>
          <w:sz w:val="24"/>
          <w:szCs w:val="24"/>
        </w:rPr>
      </w:pPr>
      <w:r>
        <w:rPr>
          <w:rFonts w:ascii="Calibri" w:eastAsiaTheme="minorEastAsia" w:hAnsi="Calibri" w:cs="Calibri"/>
          <w:sz w:val="24"/>
          <w:szCs w:val="24"/>
        </w:rPr>
        <w:t>Recycling companies.</w:t>
      </w:r>
    </w:p>
    <w:p w14:paraId="2DE82C30" w14:textId="77777777" w:rsidR="000F07FC" w:rsidRDefault="000F07FC">
      <w:pPr>
        <w:spacing w:after="0" w:line="240" w:lineRule="auto"/>
        <w:jc w:val="both"/>
        <w:rPr>
          <w:rFonts w:ascii="Calibri" w:eastAsiaTheme="minorEastAsia" w:hAnsi="Calibri" w:cs="Calibri"/>
          <w:sz w:val="24"/>
          <w:szCs w:val="24"/>
        </w:rPr>
      </w:pPr>
    </w:p>
    <w:p w14:paraId="2DE82C31" w14:textId="77777777" w:rsidR="000F07FC" w:rsidRDefault="000F07FC">
      <w:pPr>
        <w:spacing w:after="0" w:line="240" w:lineRule="auto"/>
        <w:jc w:val="both"/>
        <w:rPr>
          <w:rFonts w:ascii="Calibri" w:eastAsiaTheme="minorEastAsia" w:hAnsi="Calibri" w:cs="Calibri"/>
          <w:sz w:val="24"/>
          <w:szCs w:val="24"/>
        </w:rPr>
      </w:pPr>
    </w:p>
    <w:p w14:paraId="2DE82C32" w14:textId="77777777" w:rsidR="000F07FC" w:rsidRDefault="00AB1302">
      <w:pPr>
        <w:pStyle w:val="Heading1"/>
        <w:numPr>
          <w:ilvl w:val="0"/>
          <w:numId w:val="1"/>
        </w:numPr>
        <w:jc w:val="both"/>
        <w:rPr>
          <w:rFonts w:ascii="Calibri" w:eastAsiaTheme="minorEastAsia" w:hAnsi="Calibri" w:cs="Calibri"/>
          <w:smallCaps/>
          <w:sz w:val="24"/>
          <w:szCs w:val="24"/>
        </w:rPr>
      </w:pPr>
      <w:bookmarkStart w:id="4" w:name="_Toc140825553"/>
      <w:r>
        <w:rPr>
          <w:rFonts w:ascii="Calibri" w:eastAsiaTheme="minorEastAsia" w:hAnsi="Calibri" w:cs="Calibri"/>
          <w:smallCaps/>
          <w:sz w:val="24"/>
          <w:szCs w:val="24"/>
        </w:rPr>
        <w:t>Proposal Guidelines</w:t>
      </w:r>
      <w:bookmarkEnd w:id="4"/>
    </w:p>
    <w:p w14:paraId="3B2B5697" w14:textId="77777777" w:rsidR="00E158FC" w:rsidRDefault="00E158FC">
      <w:pPr>
        <w:jc w:val="both"/>
        <w:rPr>
          <w:rFonts w:ascii="Calibri" w:eastAsiaTheme="minorEastAsia" w:hAnsi="Calibri" w:cs="Calibri"/>
          <w:sz w:val="24"/>
          <w:szCs w:val="24"/>
        </w:rPr>
      </w:pPr>
    </w:p>
    <w:p w14:paraId="2DE82C34" w14:textId="7AE121A8" w:rsidR="000F07FC" w:rsidRDefault="00AB1302" w:rsidP="00E158FC">
      <w:pPr>
        <w:ind w:firstLine="360"/>
        <w:jc w:val="both"/>
        <w:rPr>
          <w:rFonts w:ascii="Calibri" w:eastAsiaTheme="minorEastAsia" w:hAnsi="Calibri" w:cs="Calibri"/>
          <w:sz w:val="24"/>
          <w:szCs w:val="24"/>
        </w:rPr>
      </w:pPr>
      <w:r>
        <w:rPr>
          <w:rFonts w:ascii="Calibri" w:eastAsiaTheme="minorEastAsia" w:hAnsi="Calibri" w:cs="Calibri"/>
          <w:sz w:val="24"/>
          <w:szCs w:val="24"/>
        </w:rPr>
        <w:t xml:space="preserve">The primary objective of this RFP is to identify a vendor who can </w:t>
      </w:r>
      <w:r w:rsidR="005F50F7">
        <w:rPr>
          <w:rFonts w:ascii="Calibri" w:eastAsiaTheme="minorEastAsia" w:hAnsi="Calibri" w:cs="Calibri"/>
          <w:sz w:val="24"/>
          <w:szCs w:val="24"/>
        </w:rPr>
        <w:t xml:space="preserve">supply </w:t>
      </w:r>
      <w:r w:rsidR="00425F60">
        <w:rPr>
          <w:rFonts w:ascii="Calibri" w:eastAsiaTheme="minorEastAsia" w:hAnsi="Calibri" w:cs="Calibri"/>
          <w:sz w:val="24"/>
          <w:szCs w:val="24"/>
        </w:rPr>
        <w:t>Security seals for plastic bags</w:t>
      </w:r>
      <w:r>
        <w:rPr>
          <w:rFonts w:ascii="Calibri" w:eastAsiaTheme="minorEastAsia" w:hAnsi="Calibri" w:cs="Calibri"/>
          <w:sz w:val="24"/>
          <w:szCs w:val="24"/>
        </w:rPr>
        <w:t xml:space="preserve"> that meet our specific requirements. The selected vendor will be responsible for manufacturing, delivering, and ensuring the quality of these </w:t>
      </w:r>
      <w:r w:rsidR="00425F60">
        <w:rPr>
          <w:rFonts w:ascii="Calibri" w:eastAsiaTheme="minorEastAsia" w:hAnsi="Calibri" w:cs="Calibri"/>
          <w:sz w:val="24"/>
          <w:szCs w:val="24"/>
        </w:rPr>
        <w:t>Security seals for plastic bags</w:t>
      </w:r>
      <w:r>
        <w:rPr>
          <w:rFonts w:ascii="Calibri" w:eastAsiaTheme="minorEastAsia" w:hAnsi="Calibri" w:cs="Calibri"/>
          <w:sz w:val="24"/>
          <w:szCs w:val="24"/>
        </w:rPr>
        <w:t>.</w:t>
      </w:r>
    </w:p>
    <w:p w14:paraId="6E54BFF7" w14:textId="465622BF" w:rsidR="00302281" w:rsidRDefault="00AB1302" w:rsidP="00E158FC">
      <w:pPr>
        <w:ind w:firstLine="360"/>
        <w:jc w:val="both"/>
        <w:rPr>
          <w:rFonts w:ascii="Calibri" w:eastAsiaTheme="minorEastAsia" w:hAnsi="Calibri" w:cs="Calibri"/>
          <w:sz w:val="24"/>
          <w:szCs w:val="24"/>
        </w:rPr>
      </w:pPr>
      <w:r>
        <w:rPr>
          <w:rFonts w:ascii="Calibri" w:eastAsiaTheme="minorEastAsia" w:hAnsi="Calibri" w:cs="Calibri"/>
          <w:sz w:val="24"/>
          <w:szCs w:val="24"/>
        </w:rPr>
        <w:t>This Request for Proposal represents the requirements for an open and competitive process.</w:t>
      </w:r>
    </w:p>
    <w:p w14:paraId="2DE82C37" w14:textId="77777777" w:rsidR="000F07FC" w:rsidRDefault="00AB1302" w:rsidP="00E158FC">
      <w:pPr>
        <w:ind w:firstLine="360"/>
        <w:jc w:val="both"/>
        <w:rPr>
          <w:rFonts w:ascii="Calibri" w:eastAsiaTheme="minorEastAsia" w:hAnsi="Calibri" w:cs="Calibri"/>
          <w:sz w:val="24"/>
          <w:szCs w:val="24"/>
        </w:rPr>
      </w:pPr>
      <w:r>
        <w:rPr>
          <w:rFonts w:ascii="Calibri" w:eastAsiaTheme="minorEastAsia" w:hAnsi="Calibri" w:cs="Calibri"/>
          <w:sz w:val="24"/>
          <w:szCs w:val="24"/>
        </w:rPr>
        <w:t xml:space="preserve">Contract terms and conditions will be negotiated upon selection of the winning </w:t>
      </w:r>
      <w:proofErr w:type="gramStart"/>
      <w:r>
        <w:rPr>
          <w:rFonts w:ascii="Calibri" w:eastAsiaTheme="minorEastAsia" w:hAnsi="Calibri" w:cs="Calibri"/>
          <w:sz w:val="24"/>
          <w:szCs w:val="24"/>
        </w:rPr>
        <w:t>bidder</w:t>
      </w:r>
      <w:proofErr w:type="gramEnd"/>
      <w:r>
        <w:rPr>
          <w:rFonts w:ascii="Calibri" w:eastAsiaTheme="minorEastAsia" w:hAnsi="Calibri" w:cs="Calibri"/>
          <w:sz w:val="24"/>
          <w:szCs w:val="24"/>
        </w:rPr>
        <w:t xml:space="preserve"> for this RFP.  All contractual terms and conditions will be subject to review by RetuRO SGR legal department and will include scope, budget, schedule, and other necessary items pertaining to the project.</w:t>
      </w:r>
    </w:p>
    <w:p w14:paraId="2DE82C38" w14:textId="77777777" w:rsidR="000F07FC" w:rsidRDefault="000F07FC">
      <w:pPr>
        <w:ind w:left="360"/>
        <w:jc w:val="both"/>
        <w:rPr>
          <w:rFonts w:ascii="Calibri" w:eastAsiaTheme="minorEastAsia" w:hAnsi="Calibri" w:cs="Calibri"/>
          <w:sz w:val="24"/>
          <w:szCs w:val="24"/>
        </w:rPr>
      </w:pPr>
    </w:p>
    <w:p w14:paraId="2C39BD65" w14:textId="77777777" w:rsidR="00C51880" w:rsidRDefault="00C51880">
      <w:pPr>
        <w:ind w:left="360"/>
        <w:jc w:val="both"/>
        <w:rPr>
          <w:rFonts w:ascii="Calibri" w:eastAsiaTheme="minorEastAsia" w:hAnsi="Calibri" w:cs="Calibri"/>
          <w:sz w:val="24"/>
          <w:szCs w:val="24"/>
        </w:rPr>
      </w:pPr>
    </w:p>
    <w:p w14:paraId="57F91E5A" w14:textId="77777777" w:rsidR="00E158FC" w:rsidRDefault="00E158FC">
      <w:pPr>
        <w:ind w:left="360"/>
        <w:jc w:val="both"/>
        <w:rPr>
          <w:rFonts w:ascii="Calibri" w:eastAsiaTheme="minorEastAsia" w:hAnsi="Calibri" w:cs="Calibri"/>
          <w:sz w:val="24"/>
          <w:szCs w:val="24"/>
        </w:rPr>
      </w:pPr>
    </w:p>
    <w:p w14:paraId="2DE82C39" w14:textId="77777777" w:rsidR="000F07FC" w:rsidRDefault="00AB1302">
      <w:pPr>
        <w:pStyle w:val="Heading1"/>
        <w:numPr>
          <w:ilvl w:val="0"/>
          <w:numId w:val="1"/>
        </w:numPr>
        <w:jc w:val="both"/>
        <w:rPr>
          <w:rFonts w:ascii="Calibri" w:eastAsiaTheme="minorEastAsia" w:hAnsi="Calibri" w:cs="Calibri"/>
          <w:smallCaps/>
          <w:sz w:val="24"/>
          <w:szCs w:val="24"/>
        </w:rPr>
      </w:pPr>
      <w:bookmarkStart w:id="5" w:name="_Toc140825554"/>
      <w:r>
        <w:rPr>
          <w:rFonts w:ascii="Calibri" w:eastAsiaTheme="minorEastAsia" w:hAnsi="Calibri" w:cs="Calibri"/>
          <w:smallCaps/>
          <w:sz w:val="24"/>
          <w:szCs w:val="24"/>
        </w:rPr>
        <w:lastRenderedPageBreak/>
        <w:t>Project Purpose and Description</w:t>
      </w:r>
      <w:bookmarkEnd w:id="5"/>
    </w:p>
    <w:p w14:paraId="2DE82C3A" w14:textId="77777777" w:rsidR="000F07FC" w:rsidRDefault="000F07FC">
      <w:pPr>
        <w:ind w:left="360"/>
        <w:jc w:val="both"/>
        <w:rPr>
          <w:rFonts w:ascii="Calibri" w:eastAsiaTheme="minorEastAsia" w:hAnsi="Calibri" w:cs="Calibri"/>
          <w:b/>
          <w:bCs/>
          <w:sz w:val="24"/>
          <w:szCs w:val="24"/>
        </w:rPr>
      </w:pPr>
    </w:p>
    <w:p w14:paraId="2DE82C3B" w14:textId="77777777" w:rsidR="000F07FC" w:rsidRDefault="00AB1302">
      <w:pPr>
        <w:ind w:left="360"/>
        <w:jc w:val="both"/>
        <w:rPr>
          <w:rFonts w:ascii="Calibri" w:eastAsiaTheme="minorEastAsia" w:hAnsi="Calibri" w:cs="Calibri"/>
          <w:b/>
          <w:bCs/>
          <w:sz w:val="24"/>
          <w:szCs w:val="24"/>
        </w:rPr>
      </w:pPr>
      <w:r>
        <w:rPr>
          <w:rFonts w:ascii="Calibri" w:eastAsiaTheme="minorEastAsia" w:hAnsi="Calibri" w:cs="Calibri"/>
          <w:b/>
          <w:bCs/>
          <w:sz w:val="24"/>
          <w:szCs w:val="24"/>
        </w:rPr>
        <w:t>The purpose of this project is as follows:</w:t>
      </w:r>
    </w:p>
    <w:p w14:paraId="2DE82C3C" w14:textId="7B1BB34C" w:rsidR="000F07FC" w:rsidRDefault="00AB1302">
      <w:pPr>
        <w:ind w:left="360"/>
        <w:jc w:val="both"/>
        <w:rPr>
          <w:rFonts w:ascii="Calibri" w:eastAsiaTheme="minorEastAsia" w:hAnsi="Calibri" w:cs="Calibri"/>
          <w:sz w:val="24"/>
          <w:szCs w:val="24"/>
        </w:rPr>
      </w:pPr>
      <w:r>
        <w:rPr>
          <w:rFonts w:ascii="Calibri" w:eastAsiaTheme="minorEastAsia" w:hAnsi="Calibri" w:cs="Calibri"/>
          <w:sz w:val="24"/>
          <w:szCs w:val="24"/>
        </w:rPr>
        <w:t>RetuRO SGR is obligated to create, implement, and develop an efficient national system to fulfill the extended responsibility of producers for the packaging subject to D</w:t>
      </w:r>
      <w:r w:rsidR="006E2A43">
        <w:rPr>
          <w:rFonts w:ascii="Calibri" w:eastAsiaTheme="minorEastAsia" w:hAnsi="Calibri" w:cs="Calibri"/>
          <w:sz w:val="24"/>
          <w:szCs w:val="24"/>
        </w:rPr>
        <w:t>RS</w:t>
      </w:r>
      <w:r>
        <w:rPr>
          <w:rFonts w:ascii="Calibri" w:eastAsiaTheme="minorEastAsia" w:hAnsi="Calibri" w:cs="Calibri"/>
          <w:sz w:val="24"/>
          <w:szCs w:val="24"/>
        </w:rPr>
        <w:t>.</w:t>
      </w:r>
    </w:p>
    <w:p w14:paraId="2DE82C3D" w14:textId="77777777" w:rsidR="000F07FC" w:rsidRDefault="00AB1302">
      <w:pPr>
        <w:ind w:left="360"/>
        <w:jc w:val="both"/>
        <w:rPr>
          <w:rFonts w:ascii="Calibri" w:eastAsiaTheme="minorEastAsia" w:hAnsi="Calibri" w:cs="Calibri"/>
          <w:sz w:val="24"/>
          <w:szCs w:val="24"/>
        </w:rPr>
      </w:pPr>
      <w:r>
        <w:rPr>
          <w:rFonts w:ascii="Calibri" w:eastAsiaTheme="minorEastAsia" w:hAnsi="Calibri" w:cs="Calibri"/>
          <w:sz w:val="24"/>
          <w:szCs w:val="24"/>
        </w:rPr>
        <w:t>The types of material RetuRO will process are plastic, metal, and glass. RetuRO will collect the packaging from the retailers, through 2 ways of collection:</w:t>
      </w:r>
    </w:p>
    <w:p w14:paraId="2DE82C3E" w14:textId="77777777" w:rsidR="000F07FC" w:rsidRDefault="00AB1302">
      <w:pPr>
        <w:pStyle w:val="ListParagraph"/>
        <w:numPr>
          <w:ilvl w:val="0"/>
          <w:numId w:val="3"/>
        </w:numPr>
        <w:jc w:val="both"/>
        <w:rPr>
          <w:rFonts w:ascii="Calibri" w:eastAsiaTheme="minorEastAsia" w:hAnsi="Calibri" w:cs="Calibri"/>
          <w:sz w:val="24"/>
          <w:szCs w:val="24"/>
        </w:rPr>
      </w:pPr>
      <w:r>
        <w:rPr>
          <w:rFonts w:ascii="Calibri" w:eastAsiaTheme="minorEastAsia" w:hAnsi="Calibri" w:cs="Calibri"/>
          <w:sz w:val="24"/>
          <w:szCs w:val="24"/>
        </w:rPr>
        <w:t>Manual collection</w:t>
      </w:r>
    </w:p>
    <w:p w14:paraId="2DE82C40" w14:textId="274D6F63" w:rsidR="000F07FC" w:rsidRDefault="00AB1302" w:rsidP="00331DB8">
      <w:pPr>
        <w:pStyle w:val="ListParagraph"/>
        <w:numPr>
          <w:ilvl w:val="0"/>
          <w:numId w:val="3"/>
        </w:numPr>
        <w:jc w:val="both"/>
        <w:rPr>
          <w:rFonts w:ascii="Calibri" w:eastAsiaTheme="minorEastAsia" w:hAnsi="Calibri" w:cs="Calibri"/>
          <w:sz w:val="24"/>
          <w:szCs w:val="24"/>
        </w:rPr>
      </w:pPr>
      <w:r>
        <w:rPr>
          <w:rFonts w:ascii="Calibri" w:eastAsiaTheme="minorEastAsia" w:hAnsi="Calibri" w:cs="Calibri"/>
          <w:sz w:val="24"/>
          <w:szCs w:val="24"/>
        </w:rPr>
        <w:t>Automated collection, through Reverse Vending Machines or RVM’s</w:t>
      </w:r>
    </w:p>
    <w:p w14:paraId="642D95F6" w14:textId="77777777" w:rsidR="00331DB8" w:rsidRPr="00331DB8" w:rsidRDefault="00331DB8" w:rsidP="00331DB8">
      <w:pPr>
        <w:pStyle w:val="ListParagraph"/>
        <w:jc w:val="both"/>
        <w:rPr>
          <w:rFonts w:ascii="Calibri" w:eastAsiaTheme="minorEastAsia" w:hAnsi="Calibri" w:cs="Calibri"/>
          <w:sz w:val="24"/>
          <w:szCs w:val="24"/>
        </w:rPr>
      </w:pPr>
    </w:p>
    <w:p w14:paraId="2DE82C41" w14:textId="77777777" w:rsidR="000F07FC" w:rsidRDefault="00AB1302">
      <w:pPr>
        <w:jc w:val="both"/>
        <w:rPr>
          <w:rFonts w:ascii="Calibri" w:eastAsiaTheme="minorEastAsia" w:hAnsi="Calibri" w:cs="Calibri"/>
          <w:b/>
          <w:bCs/>
          <w:sz w:val="24"/>
          <w:szCs w:val="24"/>
        </w:rPr>
      </w:pPr>
      <w:r>
        <w:rPr>
          <w:rFonts w:ascii="Calibri" w:eastAsiaTheme="minorEastAsia" w:hAnsi="Calibri" w:cs="Calibri"/>
          <w:b/>
          <w:bCs/>
          <w:sz w:val="24"/>
          <w:szCs w:val="24"/>
        </w:rPr>
        <w:t>Project Overview:</w:t>
      </w:r>
    </w:p>
    <w:p w14:paraId="2DE82C43" w14:textId="1583CEE6" w:rsidR="000F07FC" w:rsidRPr="00331DB8" w:rsidRDefault="00AB1302" w:rsidP="00331DB8">
      <w:pPr>
        <w:ind w:firstLine="360"/>
        <w:jc w:val="both"/>
        <w:rPr>
          <w:rFonts w:ascii="Calibri" w:eastAsiaTheme="minorEastAsia" w:hAnsi="Calibri" w:cs="Calibri"/>
          <w:b/>
          <w:bCs/>
          <w:sz w:val="24"/>
          <w:szCs w:val="24"/>
        </w:rPr>
      </w:pPr>
      <w:r>
        <w:rPr>
          <w:rFonts w:ascii="Calibri" w:eastAsiaTheme="minorEastAsia" w:hAnsi="Calibri" w:cs="Calibri"/>
          <w:sz w:val="24"/>
          <w:szCs w:val="24"/>
        </w:rPr>
        <w:t xml:space="preserve">Our company </w:t>
      </w:r>
      <w:r w:rsidR="00E96F91">
        <w:rPr>
          <w:rFonts w:ascii="Calibri" w:eastAsiaTheme="minorEastAsia" w:hAnsi="Calibri" w:cs="Calibri"/>
          <w:sz w:val="24"/>
          <w:szCs w:val="24"/>
        </w:rPr>
        <w:t>requires</w:t>
      </w:r>
      <w:r>
        <w:rPr>
          <w:rFonts w:ascii="Calibri" w:eastAsiaTheme="minorEastAsia" w:hAnsi="Calibri" w:cs="Calibri"/>
          <w:sz w:val="24"/>
          <w:szCs w:val="24"/>
        </w:rPr>
        <w:t xml:space="preserve"> </w:t>
      </w:r>
      <w:r w:rsidR="00425F60">
        <w:rPr>
          <w:rFonts w:ascii="Calibri" w:eastAsiaTheme="minorEastAsia" w:hAnsi="Calibri" w:cs="Calibri"/>
          <w:sz w:val="24"/>
          <w:szCs w:val="24"/>
        </w:rPr>
        <w:t>security seals for plastic bags</w:t>
      </w:r>
      <w:r>
        <w:rPr>
          <w:rFonts w:ascii="Calibri" w:eastAsiaTheme="minorEastAsia" w:hAnsi="Calibri" w:cs="Calibri"/>
          <w:sz w:val="24"/>
          <w:szCs w:val="24"/>
        </w:rPr>
        <w:t xml:space="preserve"> that </w:t>
      </w:r>
      <w:r w:rsidR="00E96F91">
        <w:rPr>
          <w:rFonts w:ascii="Calibri" w:eastAsiaTheme="minorEastAsia" w:hAnsi="Calibri" w:cs="Calibri"/>
          <w:sz w:val="24"/>
          <w:szCs w:val="24"/>
        </w:rPr>
        <w:t>serve</w:t>
      </w:r>
      <w:r>
        <w:rPr>
          <w:rFonts w:ascii="Calibri" w:eastAsiaTheme="minorEastAsia" w:hAnsi="Calibri" w:cs="Calibri"/>
          <w:sz w:val="24"/>
          <w:szCs w:val="24"/>
        </w:rPr>
        <w:t xml:space="preserve"> as a crucial element in ensuring traceability throughout the entire DRS (</w:t>
      </w:r>
      <w:r w:rsidR="00C91977">
        <w:rPr>
          <w:rFonts w:ascii="Calibri" w:eastAsiaTheme="minorEastAsia" w:hAnsi="Calibri" w:cs="Calibri"/>
          <w:sz w:val="24"/>
          <w:szCs w:val="24"/>
        </w:rPr>
        <w:t>Deposit Return System</w:t>
      </w:r>
      <w:r>
        <w:rPr>
          <w:rFonts w:ascii="Calibri" w:eastAsiaTheme="minorEastAsia" w:hAnsi="Calibri" w:cs="Calibri"/>
          <w:sz w:val="24"/>
          <w:szCs w:val="24"/>
        </w:rPr>
        <w:t xml:space="preserve">) process. These </w:t>
      </w:r>
      <w:r w:rsidR="00C91977">
        <w:rPr>
          <w:rFonts w:ascii="Calibri" w:eastAsiaTheme="minorEastAsia" w:hAnsi="Calibri" w:cs="Calibri"/>
          <w:sz w:val="24"/>
          <w:szCs w:val="24"/>
        </w:rPr>
        <w:t>s</w:t>
      </w:r>
      <w:r w:rsidR="00425F60">
        <w:rPr>
          <w:rFonts w:ascii="Calibri" w:eastAsiaTheme="minorEastAsia" w:hAnsi="Calibri" w:cs="Calibri"/>
          <w:sz w:val="24"/>
          <w:szCs w:val="24"/>
        </w:rPr>
        <w:t>ecurity seals for plastic bags</w:t>
      </w:r>
      <w:r>
        <w:rPr>
          <w:rFonts w:ascii="Calibri" w:eastAsiaTheme="minorEastAsia" w:hAnsi="Calibri" w:cs="Calibri"/>
          <w:sz w:val="24"/>
          <w:szCs w:val="24"/>
        </w:rPr>
        <w:t xml:space="preserve"> will play a vital role in maintaining security and traceability.</w:t>
      </w:r>
    </w:p>
    <w:p w14:paraId="460BBDD2" w14:textId="77777777" w:rsidR="00804F4B" w:rsidRDefault="00AB1302" w:rsidP="00804F4B">
      <w:pPr>
        <w:jc w:val="both"/>
        <w:rPr>
          <w:rFonts w:ascii="Calibri" w:eastAsiaTheme="minorEastAsia" w:hAnsi="Calibri" w:cs="Calibri"/>
          <w:b/>
          <w:bCs/>
          <w:sz w:val="24"/>
          <w:szCs w:val="24"/>
        </w:rPr>
      </w:pPr>
      <w:r>
        <w:rPr>
          <w:rFonts w:ascii="Calibri" w:eastAsiaTheme="minorEastAsia" w:hAnsi="Calibri" w:cs="Calibri"/>
          <w:b/>
          <w:bCs/>
          <w:sz w:val="24"/>
          <w:szCs w:val="24"/>
        </w:rPr>
        <w:t>Technical Specifications:</w:t>
      </w:r>
    </w:p>
    <w:p w14:paraId="78520859" w14:textId="77777777" w:rsidR="00331DB8" w:rsidRDefault="00331DB8" w:rsidP="00804F4B">
      <w:pPr>
        <w:jc w:val="both"/>
        <w:rPr>
          <w:rFonts w:ascii="Calibri" w:eastAsiaTheme="minorEastAsia" w:hAnsi="Calibri" w:cs="Calibri"/>
          <w:b/>
          <w:bCs/>
          <w:sz w:val="24"/>
          <w:szCs w:val="24"/>
        </w:rPr>
      </w:pPr>
    </w:p>
    <w:p w14:paraId="2DE82C45" w14:textId="2C4AA0E8" w:rsidR="000F07FC" w:rsidRPr="005E69F9" w:rsidRDefault="00425F60" w:rsidP="00804F4B">
      <w:pPr>
        <w:pStyle w:val="ListParagraph"/>
        <w:numPr>
          <w:ilvl w:val="0"/>
          <w:numId w:val="10"/>
        </w:numPr>
        <w:jc w:val="both"/>
        <w:rPr>
          <w:rFonts w:ascii="Calibri" w:eastAsiaTheme="minorEastAsia" w:hAnsi="Calibri" w:cs="Calibri"/>
          <w:b/>
          <w:bCs/>
          <w:sz w:val="28"/>
          <w:szCs w:val="28"/>
        </w:rPr>
      </w:pPr>
      <w:r w:rsidRPr="005E69F9">
        <w:rPr>
          <w:b/>
          <w:bCs/>
          <w:sz w:val="24"/>
          <w:szCs w:val="24"/>
        </w:rPr>
        <w:t>Security seals for plastic bags</w:t>
      </w:r>
      <w:r w:rsidR="00AB1302" w:rsidRPr="005E69F9">
        <w:rPr>
          <w:b/>
          <w:bCs/>
          <w:sz w:val="24"/>
          <w:szCs w:val="24"/>
        </w:rPr>
        <w:t xml:space="preserve"> </w:t>
      </w:r>
    </w:p>
    <w:p w14:paraId="2DE82C46" w14:textId="77777777" w:rsidR="000F07FC" w:rsidRDefault="00AB1302">
      <w:pPr>
        <w:ind w:left="2160"/>
        <w:jc w:val="both"/>
        <w:rPr>
          <w:rFonts w:ascii="Calibri" w:eastAsiaTheme="minorEastAsia" w:hAnsi="Calibri" w:cs="Calibri"/>
          <w:sz w:val="24"/>
          <w:szCs w:val="24"/>
        </w:rPr>
      </w:pPr>
      <w:r>
        <w:rPr>
          <w:rFonts w:ascii="Calibri" w:hAnsi="Calibri" w:cs="Calibri"/>
          <w:noProof/>
          <w:sz w:val="24"/>
          <w:szCs w:val="24"/>
        </w:rPr>
        <w:drawing>
          <wp:inline distT="0" distB="0" distL="0" distR="0" wp14:anchorId="2DE82C8D" wp14:editId="2DE82C8E">
            <wp:extent cx="2362200" cy="1505585"/>
            <wp:effectExtent l="0" t="0" r="0" b="0"/>
            <wp:docPr id="1430434927" name="Picture 1" descr="Ultra Strap Bag Seal - TydenBr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34927" name="Picture 1" descr="Ultra Strap Bag Seal - TydenBrooks"/>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362200" cy="1505763"/>
                    </a:xfrm>
                    <a:prstGeom prst="rect">
                      <a:avLst/>
                    </a:prstGeom>
                  </pic:spPr>
                </pic:pic>
              </a:graphicData>
            </a:graphic>
          </wp:inline>
        </w:drawing>
      </w:r>
    </w:p>
    <w:p w14:paraId="2DE82C47" w14:textId="77777777" w:rsidR="000F07FC" w:rsidRDefault="00AB1302">
      <w:pPr>
        <w:pStyle w:val="ListParagraph"/>
        <w:ind w:left="2160" w:firstLine="720"/>
        <w:jc w:val="both"/>
        <w:rPr>
          <w:rFonts w:ascii="Calibri" w:eastAsiaTheme="minorEastAsia" w:hAnsi="Calibri" w:cs="Calibri"/>
          <w:sz w:val="24"/>
          <w:szCs w:val="24"/>
        </w:rPr>
      </w:pPr>
      <w:r>
        <w:rPr>
          <w:rFonts w:ascii="Calibri" w:eastAsiaTheme="minorEastAsia" w:hAnsi="Calibri" w:cs="Calibri"/>
          <w:sz w:val="24"/>
          <w:szCs w:val="24"/>
        </w:rPr>
        <w:t>(Pic.1- example)</w:t>
      </w:r>
    </w:p>
    <w:p w14:paraId="2DE82C49" w14:textId="7D869D55" w:rsidR="000F07FC" w:rsidRPr="007D1AC0" w:rsidRDefault="00AB1302" w:rsidP="00D20EDB">
      <w:pPr>
        <w:pStyle w:val="ListParagraph"/>
        <w:numPr>
          <w:ilvl w:val="0"/>
          <w:numId w:val="8"/>
        </w:numPr>
        <w:jc w:val="both"/>
        <w:rPr>
          <w:rFonts w:ascii="Calibri" w:eastAsiaTheme="minorEastAsia" w:hAnsi="Calibri" w:cs="Calibri"/>
          <w:sz w:val="24"/>
          <w:szCs w:val="24"/>
        </w:rPr>
      </w:pPr>
      <w:r w:rsidRPr="007D1AC0">
        <w:rPr>
          <w:rFonts w:ascii="Calibri" w:eastAsiaTheme="minorEastAsia" w:hAnsi="Calibri" w:cs="Calibri"/>
          <w:sz w:val="24"/>
          <w:szCs w:val="24"/>
        </w:rPr>
        <w:t>Types of bags to be sealed – PP / recycling material preferred</w:t>
      </w:r>
    </w:p>
    <w:p w14:paraId="2DE82C4A" w14:textId="01E20981" w:rsidR="000F07FC" w:rsidRPr="007D1AC0" w:rsidRDefault="00AB1302" w:rsidP="00D20EDB">
      <w:pPr>
        <w:pStyle w:val="ListParagraph"/>
        <w:numPr>
          <w:ilvl w:val="0"/>
          <w:numId w:val="8"/>
        </w:numPr>
        <w:jc w:val="both"/>
        <w:rPr>
          <w:rFonts w:ascii="Calibri" w:eastAsiaTheme="minorEastAsia" w:hAnsi="Calibri" w:cs="Calibri"/>
          <w:sz w:val="24"/>
          <w:szCs w:val="24"/>
        </w:rPr>
      </w:pPr>
      <w:r w:rsidRPr="007D1AC0">
        <w:rPr>
          <w:rFonts w:ascii="Calibri" w:eastAsiaTheme="minorEastAsia" w:hAnsi="Calibri" w:cs="Calibri"/>
          <w:sz w:val="24"/>
          <w:szCs w:val="24"/>
        </w:rPr>
        <w:t>Color – no preference (please provide the options if existing)</w:t>
      </w:r>
    </w:p>
    <w:p w14:paraId="0A34CBAD" w14:textId="77777777" w:rsidR="007D1AC0" w:rsidRPr="007D1AC0" w:rsidRDefault="00AB1302" w:rsidP="00D20EDB">
      <w:pPr>
        <w:pStyle w:val="ListParagraph"/>
        <w:numPr>
          <w:ilvl w:val="0"/>
          <w:numId w:val="8"/>
        </w:numPr>
        <w:jc w:val="both"/>
        <w:rPr>
          <w:rFonts w:ascii="Calibri" w:eastAsiaTheme="minorEastAsia" w:hAnsi="Calibri" w:cs="Calibri"/>
          <w:sz w:val="24"/>
          <w:szCs w:val="24"/>
        </w:rPr>
      </w:pPr>
      <w:r w:rsidRPr="007D1AC0">
        <w:rPr>
          <w:rFonts w:ascii="Calibri" w:eastAsiaTheme="minorEastAsia" w:hAnsi="Calibri" w:cs="Calibri"/>
          <w:sz w:val="24"/>
          <w:szCs w:val="24"/>
        </w:rPr>
        <w:t>Breaking strength – minimum 45kg</w:t>
      </w:r>
    </w:p>
    <w:p w14:paraId="2FA94435" w14:textId="3A487ECA" w:rsidR="007D1AC0" w:rsidRPr="007D1AC0" w:rsidRDefault="00AB1302" w:rsidP="00D20EDB">
      <w:pPr>
        <w:pStyle w:val="ListParagraph"/>
        <w:numPr>
          <w:ilvl w:val="0"/>
          <w:numId w:val="8"/>
        </w:numPr>
        <w:jc w:val="both"/>
        <w:rPr>
          <w:rFonts w:ascii="Calibri" w:eastAsiaTheme="minorEastAsia" w:hAnsi="Calibri" w:cs="Calibri"/>
          <w:sz w:val="24"/>
          <w:szCs w:val="24"/>
        </w:rPr>
      </w:pPr>
      <w:r w:rsidRPr="007D1AC0">
        <w:rPr>
          <w:rFonts w:ascii="Calibri" w:eastAsiaTheme="minorEastAsia" w:hAnsi="Calibri" w:cs="Calibri"/>
          <w:sz w:val="24"/>
          <w:szCs w:val="24"/>
        </w:rPr>
        <w:t xml:space="preserve">Security spring fixing </w:t>
      </w:r>
      <w:r w:rsidR="007D1AC0" w:rsidRPr="007D1AC0">
        <w:rPr>
          <w:rFonts w:ascii="Calibri" w:eastAsiaTheme="minorEastAsia" w:hAnsi="Calibri" w:cs="Calibri"/>
          <w:sz w:val="24"/>
          <w:szCs w:val="24"/>
        </w:rPr>
        <w:t>–</w:t>
      </w:r>
      <w:r w:rsidRPr="007D1AC0">
        <w:rPr>
          <w:rFonts w:ascii="Calibri" w:eastAsiaTheme="minorEastAsia" w:hAnsi="Calibri" w:cs="Calibri"/>
          <w:sz w:val="24"/>
          <w:szCs w:val="24"/>
        </w:rPr>
        <w:t xml:space="preserve"> ultrasound</w:t>
      </w:r>
    </w:p>
    <w:p w14:paraId="23A87FBC" w14:textId="746EF873" w:rsidR="00804F4B" w:rsidRPr="00331DB8" w:rsidRDefault="00AB1302" w:rsidP="003031C5">
      <w:pPr>
        <w:pStyle w:val="ListParagraph"/>
        <w:numPr>
          <w:ilvl w:val="0"/>
          <w:numId w:val="8"/>
        </w:numPr>
        <w:jc w:val="both"/>
        <w:rPr>
          <w:rFonts w:ascii="Calibri" w:eastAsiaTheme="minorEastAsia" w:hAnsi="Calibri" w:cs="Calibri"/>
          <w:sz w:val="24"/>
          <w:szCs w:val="24"/>
        </w:rPr>
      </w:pPr>
      <w:r w:rsidRPr="007D1AC0">
        <w:rPr>
          <w:rFonts w:ascii="Calibri" w:eastAsiaTheme="minorEastAsia" w:hAnsi="Calibri" w:cs="Calibri"/>
          <w:sz w:val="24"/>
          <w:szCs w:val="24"/>
        </w:rPr>
        <w:t xml:space="preserve">Tightening loop – should be kept as small as possible to minimize the risk of intentional extraction. </w:t>
      </w:r>
    </w:p>
    <w:p w14:paraId="2823680B" w14:textId="50BB9681" w:rsidR="005E69F9" w:rsidRDefault="00AB1302" w:rsidP="005E69F9">
      <w:pPr>
        <w:pStyle w:val="ListParagraph"/>
        <w:numPr>
          <w:ilvl w:val="0"/>
          <w:numId w:val="10"/>
        </w:numPr>
        <w:jc w:val="both"/>
        <w:rPr>
          <w:rFonts w:ascii="Calibri" w:eastAsiaTheme="minorEastAsia" w:hAnsi="Calibri" w:cs="Calibri"/>
          <w:b/>
          <w:bCs/>
          <w:sz w:val="24"/>
          <w:szCs w:val="24"/>
        </w:rPr>
      </w:pPr>
      <w:r w:rsidRPr="00804F4B">
        <w:rPr>
          <w:rFonts w:ascii="Calibri" w:eastAsiaTheme="minorEastAsia" w:hAnsi="Calibri" w:cs="Calibri"/>
          <w:b/>
          <w:bCs/>
          <w:sz w:val="24"/>
          <w:szCs w:val="24"/>
        </w:rPr>
        <w:t>Bar code to include</w:t>
      </w:r>
      <w:r w:rsidR="005E69F9">
        <w:rPr>
          <w:rFonts w:ascii="Calibri" w:eastAsiaTheme="minorEastAsia" w:hAnsi="Calibri" w:cs="Calibri"/>
          <w:b/>
          <w:bCs/>
          <w:sz w:val="24"/>
          <w:szCs w:val="24"/>
        </w:rPr>
        <w:t>:</w:t>
      </w:r>
    </w:p>
    <w:p w14:paraId="2DE82C52" w14:textId="0B4D1B77" w:rsidR="000F07FC" w:rsidRPr="005E69F9" w:rsidRDefault="00AB1302" w:rsidP="00DF543C">
      <w:pPr>
        <w:pStyle w:val="ListParagraph"/>
        <w:numPr>
          <w:ilvl w:val="1"/>
          <w:numId w:val="10"/>
        </w:numPr>
        <w:ind w:left="1080"/>
        <w:jc w:val="both"/>
        <w:rPr>
          <w:rFonts w:ascii="Calibri" w:eastAsiaTheme="minorEastAsia" w:hAnsi="Calibri" w:cs="Calibri"/>
          <w:b/>
          <w:bCs/>
          <w:sz w:val="24"/>
          <w:szCs w:val="24"/>
        </w:rPr>
      </w:pPr>
      <w:r w:rsidRPr="005E69F9">
        <w:rPr>
          <w:rFonts w:ascii="Calibri" w:eastAsiaTheme="minorEastAsia" w:hAnsi="Calibri" w:cs="Calibri"/>
          <w:sz w:val="24"/>
          <w:szCs w:val="24"/>
        </w:rPr>
        <w:t xml:space="preserve">Unique consecutive series, </w:t>
      </w:r>
      <w:proofErr w:type="gramStart"/>
      <w:r w:rsidRPr="005E69F9">
        <w:rPr>
          <w:rFonts w:ascii="Calibri" w:eastAsiaTheme="minorEastAsia" w:hAnsi="Calibri" w:cs="Calibri"/>
          <w:sz w:val="24"/>
          <w:szCs w:val="24"/>
        </w:rPr>
        <w:t>as</w:t>
      </w:r>
      <w:proofErr w:type="gramEnd"/>
      <w:r w:rsidRPr="005E69F9">
        <w:rPr>
          <w:rFonts w:ascii="Calibri" w:eastAsiaTheme="minorEastAsia" w:hAnsi="Calibri" w:cs="Calibri"/>
          <w:sz w:val="24"/>
          <w:szCs w:val="24"/>
        </w:rPr>
        <w:t xml:space="preserve"> for example 450022624000</w:t>
      </w:r>
    </w:p>
    <w:p w14:paraId="2DE82C53" w14:textId="3C726F71" w:rsidR="000F07FC" w:rsidRDefault="00AB1302" w:rsidP="00DF543C">
      <w:pPr>
        <w:pStyle w:val="ListParagraph"/>
        <w:numPr>
          <w:ilvl w:val="1"/>
          <w:numId w:val="12"/>
        </w:numPr>
        <w:ind w:left="1080"/>
        <w:jc w:val="both"/>
        <w:rPr>
          <w:rFonts w:ascii="Calibri" w:eastAsiaTheme="minorEastAsia" w:hAnsi="Calibri" w:cs="Calibri"/>
          <w:sz w:val="24"/>
          <w:szCs w:val="24"/>
        </w:rPr>
      </w:pPr>
      <w:r>
        <w:rPr>
          <w:rFonts w:ascii="Calibri" w:eastAsiaTheme="minorEastAsia" w:hAnsi="Calibri" w:cs="Calibri"/>
          <w:sz w:val="24"/>
          <w:szCs w:val="24"/>
        </w:rPr>
        <w:t>Laser print</w:t>
      </w:r>
    </w:p>
    <w:p w14:paraId="2DE82C54" w14:textId="0D2A2688" w:rsidR="000F07FC" w:rsidRDefault="00AB1302" w:rsidP="00DF543C">
      <w:pPr>
        <w:pStyle w:val="ListParagraph"/>
        <w:numPr>
          <w:ilvl w:val="1"/>
          <w:numId w:val="12"/>
        </w:numPr>
        <w:ind w:left="1080"/>
        <w:jc w:val="both"/>
        <w:rPr>
          <w:rFonts w:ascii="Calibri" w:eastAsiaTheme="minorEastAsia" w:hAnsi="Calibri" w:cs="Calibri"/>
          <w:sz w:val="24"/>
          <w:szCs w:val="24"/>
        </w:rPr>
      </w:pPr>
      <w:r>
        <w:rPr>
          <w:rFonts w:ascii="Calibri" w:eastAsiaTheme="minorEastAsia" w:hAnsi="Calibri" w:cs="Calibri"/>
          <w:sz w:val="24"/>
          <w:szCs w:val="24"/>
        </w:rPr>
        <w:t>The barcode must use the alphanumeric Code 128 symbology.</w:t>
      </w:r>
    </w:p>
    <w:p w14:paraId="2DE82C55" w14:textId="2514F923" w:rsidR="000F07FC" w:rsidRDefault="00AB1302" w:rsidP="00DF543C">
      <w:pPr>
        <w:pStyle w:val="ListParagraph"/>
        <w:numPr>
          <w:ilvl w:val="1"/>
          <w:numId w:val="12"/>
        </w:numPr>
        <w:ind w:left="1080"/>
        <w:jc w:val="both"/>
        <w:rPr>
          <w:rFonts w:ascii="Calibri" w:eastAsiaTheme="minorEastAsia" w:hAnsi="Calibri" w:cs="Calibri"/>
          <w:sz w:val="24"/>
          <w:szCs w:val="24"/>
        </w:rPr>
      </w:pPr>
      <w:r>
        <w:rPr>
          <w:rFonts w:ascii="Calibri" w:eastAsiaTheme="minorEastAsia" w:hAnsi="Calibri" w:cs="Calibri"/>
          <w:sz w:val="24"/>
          <w:szCs w:val="24"/>
        </w:rPr>
        <w:t xml:space="preserve">Number of characters: 12 </w:t>
      </w:r>
    </w:p>
    <w:p w14:paraId="29CCF226" w14:textId="77777777" w:rsidR="005E69F9" w:rsidRDefault="00AB1302" w:rsidP="00DF543C">
      <w:pPr>
        <w:pStyle w:val="ListParagraph"/>
        <w:numPr>
          <w:ilvl w:val="1"/>
          <w:numId w:val="12"/>
        </w:numPr>
        <w:ind w:left="1080"/>
        <w:jc w:val="both"/>
        <w:rPr>
          <w:rFonts w:ascii="Calibri" w:eastAsiaTheme="minorEastAsia" w:hAnsi="Calibri" w:cs="Calibri"/>
          <w:sz w:val="24"/>
          <w:szCs w:val="24"/>
        </w:rPr>
      </w:pPr>
      <w:proofErr w:type="gramStart"/>
      <w:r>
        <w:rPr>
          <w:rFonts w:ascii="Calibri" w:eastAsiaTheme="minorEastAsia" w:hAnsi="Calibri" w:cs="Calibri"/>
          <w:sz w:val="24"/>
          <w:szCs w:val="24"/>
        </w:rPr>
        <w:t>Si</w:t>
      </w:r>
      <w:r w:rsidR="00804F4B">
        <w:rPr>
          <w:rFonts w:ascii="Calibri" w:eastAsiaTheme="minorEastAsia" w:hAnsi="Calibri" w:cs="Calibri"/>
          <w:sz w:val="24"/>
          <w:szCs w:val="24"/>
        </w:rPr>
        <w:t>z</w:t>
      </w:r>
      <w:r>
        <w:rPr>
          <w:rFonts w:ascii="Calibri" w:eastAsiaTheme="minorEastAsia" w:hAnsi="Calibri" w:cs="Calibri"/>
          <w:sz w:val="24"/>
          <w:szCs w:val="24"/>
        </w:rPr>
        <w:t xml:space="preserve">e  </w:t>
      </w:r>
      <w:r w:rsidR="00804F4B">
        <w:rPr>
          <w:rFonts w:ascii="Calibri" w:eastAsiaTheme="minorEastAsia" w:hAnsi="Calibri" w:cs="Calibri"/>
          <w:sz w:val="24"/>
          <w:szCs w:val="24"/>
        </w:rPr>
        <w:t>-</w:t>
      </w:r>
      <w:proofErr w:type="gramEnd"/>
      <w:r w:rsidR="00804F4B">
        <w:rPr>
          <w:rFonts w:ascii="Calibri" w:eastAsiaTheme="minorEastAsia" w:hAnsi="Calibri" w:cs="Calibri"/>
          <w:sz w:val="24"/>
          <w:szCs w:val="24"/>
        </w:rPr>
        <w:t xml:space="preserve"> </w:t>
      </w:r>
      <w:r>
        <w:rPr>
          <w:rFonts w:ascii="Calibri" w:eastAsiaTheme="minorEastAsia" w:hAnsi="Calibri" w:cs="Calibri"/>
          <w:sz w:val="24"/>
          <w:szCs w:val="24"/>
        </w:rPr>
        <w:t xml:space="preserve">Length – min 3cm- max 4cm </w:t>
      </w:r>
    </w:p>
    <w:p w14:paraId="25C7265E" w14:textId="715D166E" w:rsidR="00804F4B" w:rsidRPr="00331DB8" w:rsidRDefault="00AB1302" w:rsidP="00804F4B">
      <w:pPr>
        <w:pStyle w:val="ListParagraph"/>
        <w:numPr>
          <w:ilvl w:val="1"/>
          <w:numId w:val="12"/>
        </w:numPr>
        <w:ind w:left="1080"/>
        <w:jc w:val="both"/>
        <w:rPr>
          <w:rFonts w:ascii="Calibri" w:eastAsiaTheme="minorEastAsia" w:hAnsi="Calibri" w:cs="Calibri"/>
          <w:sz w:val="24"/>
          <w:szCs w:val="24"/>
        </w:rPr>
      </w:pPr>
      <w:r w:rsidRPr="005E69F9">
        <w:rPr>
          <w:rFonts w:ascii="Calibri" w:eastAsiaTheme="minorEastAsia" w:hAnsi="Calibri" w:cs="Calibri"/>
          <w:sz w:val="24"/>
          <w:szCs w:val="24"/>
        </w:rPr>
        <w:t>Material &amp; print resistant to temperature variation between -25 to 80 Celsius degrees</w:t>
      </w:r>
    </w:p>
    <w:p w14:paraId="2DE82C59" w14:textId="57C8C756" w:rsidR="000F07FC" w:rsidRDefault="00AB1302" w:rsidP="00804F4B">
      <w:pPr>
        <w:pStyle w:val="ListParagraph"/>
        <w:numPr>
          <w:ilvl w:val="0"/>
          <w:numId w:val="10"/>
        </w:numPr>
        <w:jc w:val="both"/>
        <w:rPr>
          <w:rFonts w:ascii="Calibri" w:eastAsiaTheme="minorEastAsia" w:hAnsi="Calibri" w:cs="Calibri"/>
          <w:b/>
          <w:bCs/>
          <w:sz w:val="24"/>
          <w:szCs w:val="24"/>
        </w:rPr>
      </w:pPr>
      <w:r w:rsidRPr="00804F4B">
        <w:rPr>
          <w:rFonts w:ascii="Calibri" w:eastAsiaTheme="minorEastAsia" w:hAnsi="Calibri" w:cs="Calibri"/>
          <w:b/>
          <w:bCs/>
          <w:sz w:val="24"/>
          <w:szCs w:val="24"/>
        </w:rPr>
        <w:t xml:space="preserve">RetuRO logo </w:t>
      </w:r>
      <w:r w:rsidR="005E69F9">
        <w:rPr>
          <w:rFonts w:ascii="Calibri" w:eastAsiaTheme="minorEastAsia" w:hAnsi="Calibri" w:cs="Calibri"/>
          <w:b/>
          <w:bCs/>
          <w:sz w:val="24"/>
          <w:szCs w:val="24"/>
        </w:rPr>
        <w:t>to be included</w:t>
      </w:r>
    </w:p>
    <w:p w14:paraId="77C4254A" w14:textId="77777777" w:rsidR="00DF543C" w:rsidRDefault="00DF543C" w:rsidP="00DF543C">
      <w:pPr>
        <w:pStyle w:val="ListParagraph"/>
        <w:jc w:val="both"/>
        <w:rPr>
          <w:rFonts w:ascii="Calibri" w:eastAsiaTheme="minorEastAsia" w:hAnsi="Calibri" w:cs="Calibri"/>
          <w:b/>
          <w:bCs/>
          <w:sz w:val="24"/>
          <w:szCs w:val="24"/>
        </w:rPr>
      </w:pPr>
    </w:p>
    <w:p w14:paraId="2DE82C5B" w14:textId="22C8E04A" w:rsidR="000F07FC" w:rsidRPr="0081549C" w:rsidRDefault="00DF543C" w:rsidP="0081549C">
      <w:pPr>
        <w:pStyle w:val="ListParagraph"/>
        <w:jc w:val="both"/>
        <w:rPr>
          <w:rFonts w:ascii="Calibri" w:eastAsiaTheme="minorEastAsia" w:hAnsi="Calibri" w:cs="Calibri"/>
          <w:b/>
          <w:bCs/>
          <w:i/>
          <w:iCs/>
          <w:sz w:val="24"/>
          <w:szCs w:val="24"/>
        </w:rPr>
      </w:pPr>
      <w:r w:rsidRPr="0081549C">
        <w:rPr>
          <w:rFonts w:ascii="Calibri" w:eastAsiaTheme="minorEastAsia" w:hAnsi="Calibri" w:cs="Calibri"/>
          <w:b/>
          <w:bCs/>
          <w:i/>
          <w:iCs/>
          <w:sz w:val="24"/>
          <w:szCs w:val="24"/>
        </w:rPr>
        <w:t>Technical drawing:</w:t>
      </w:r>
    </w:p>
    <w:p w14:paraId="2DE82C5C" w14:textId="77777777" w:rsidR="000F07FC" w:rsidRDefault="00AB1302">
      <w:pPr>
        <w:pStyle w:val="ListParagraph"/>
        <w:ind w:left="0" w:firstLine="720"/>
        <w:jc w:val="both"/>
        <w:rPr>
          <w:rFonts w:ascii="Calibri" w:eastAsiaTheme="minorEastAsia" w:hAnsi="Calibri" w:cs="Calibri"/>
          <w:sz w:val="24"/>
          <w:szCs w:val="24"/>
        </w:rPr>
      </w:pPr>
      <w:r>
        <w:rPr>
          <w:rFonts w:ascii="Calibri" w:hAnsi="Calibri" w:cs="Calibri"/>
          <w:noProof/>
          <w:sz w:val="24"/>
          <w:szCs w:val="24"/>
        </w:rPr>
        <w:drawing>
          <wp:inline distT="0" distB="0" distL="0" distR="0" wp14:anchorId="2DE82C8F" wp14:editId="2DE82C90">
            <wp:extent cx="5943600" cy="3388360"/>
            <wp:effectExtent l="0" t="0" r="0" b="2540"/>
            <wp:docPr id="1714291971" name="Picture 1" descr="A diagram of a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91971" name="Picture 1" descr="A diagram of a key&#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943600" cy="3388360"/>
                    </a:xfrm>
                    <a:prstGeom prst="rect">
                      <a:avLst/>
                    </a:prstGeom>
                  </pic:spPr>
                </pic:pic>
              </a:graphicData>
            </a:graphic>
          </wp:inline>
        </w:drawing>
      </w:r>
    </w:p>
    <w:p w14:paraId="2DE82C5D" w14:textId="77777777" w:rsidR="000F07FC" w:rsidRDefault="000F07FC">
      <w:pPr>
        <w:spacing w:after="0"/>
        <w:ind w:left="1080"/>
        <w:jc w:val="both"/>
        <w:rPr>
          <w:rFonts w:ascii="Calibri" w:eastAsiaTheme="minorEastAsia" w:hAnsi="Calibri" w:cs="Calibri"/>
          <w:sz w:val="24"/>
          <w:szCs w:val="24"/>
        </w:rPr>
      </w:pPr>
    </w:p>
    <w:p w14:paraId="2DE82C5E" w14:textId="77777777" w:rsidR="000F07FC" w:rsidRDefault="00AB1302">
      <w:pPr>
        <w:pStyle w:val="Heading1"/>
        <w:numPr>
          <w:ilvl w:val="0"/>
          <w:numId w:val="1"/>
        </w:numPr>
        <w:jc w:val="both"/>
        <w:rPr>
          <w:rFonts w:ascii="Calibri" w:eastAsiaTheme="minorEastAsia" w:hAnsi="Calibri" w:cs="Calibri"/>
          <w:smallCaps/>
          <w:sz w:val="24"/>
          <w:szCs w:val="24"/>
        </w:rPr>
      </w:pPr>
      <w:bookmarkStart w:id="6" w:name="_Toc140825555"/>
      <w:r>
        <w:rPr>
          <w:rFonts w:ascii="Calibri" w:eastAsiaTheme="minorEastAsia" w:hAnsi="Calibri" w:cs="Calibri"/>
          <w:smallCaps/>
          <w:sz w:val="24"/>
          <w:szCs w:val="24"/>
        </w:rPr>
        <w:t>PROJECT SCOPE</w:t>
      </w:r>
      <w:bookmarkEnd w:id="6"/>
      <w:r>
        <w:rPr>
          <w:rFonts w:ascii="Calibri" w:eastAsiaTheme="minorEastAsia" w:hAnsi="Calibri" w:cs="Calibri"/>
          <w:smallCaps/>
          <w:sz w:val="24"/>
          <w:szCs w:val="24"/>
        </w:rPr>
        <w:t xml:space="preserve"> </w:t>
      </w:r>
    </w:p>
    <w:p w14:paraId="2DE82C5F" w14:textId="77777777" w:rsidR="000F07FC" w:rsidRDefault="000F07FC">
      <w:pPr>
        <w:jc w:val="both"/>
        <w:rPr>
          <w:rFonts w:ascii="Calibri" w:eastAsiaTheme="minorEastAsia" w:hAnsi="Calibri" w:cs="Calibri"/>
          <w:sz w:val="24"/>
          <w:szCs w:val="24"/>
        </w:rPr>
      </w:pPr>
    </w:p>
    <w:p w14:paraId="2DE82C60" w14:textId="02DC36E1" w:rsidR="000F07FC" w:rsidRDefault="00AB1302">
      <w:pPr>
        <w:jc w:val="both"/>
        <w:rPr>
          <w:rFonts w:ascii="Calibri" w:eastAsiaTheme="minorEastAsia" w:hAnsi="Calibri" w:cs="Calibri"/>
          <w:sz w:val="24"/>
          <w:szCs w:val="24"/>
        </w:rPr>
      </w:pPr>
      <w:r>
        <w:rPr>
          <w:rFonts w:ascii="Calibri" w:eastAsiaTheme="minorEastAsia" w:hAnsi="Calibri" w:cs="Calibri"/>
          <w:sz w:val="24"/>
          <w:szCs w:val="24"/>
        </w:rPr>
        <w:t xml:space="preserve">RetuRO SGR is seeking proposals from qualified vendors for the supply of </w:t>
      </w:r>
      <w:r w:rsidR="000C6F7C">
        <w:rPr>
          <w:rFonts w:ascii="Calibri" w:eastAsiaTheme="minorEastAsia" w:hAnsi="Calibri" w:cs="Calibri"/>
          <w:sz w:val="24"/>
          <w:szCs w:val="24"/>
        </w:rPr>
        <w:t>s</w:t>
      </w:r>
      <w:r w:rsidR="00425F60">
        <w:rPr>
          <w:rFonts w:ascii="Calibri" w:eastAsiaTheme="minorEastAsia" w:hAnsi="Calibri" w:cs="Calibri"/>
          <w:sz w:val="24"/>
          <w:szCs w:val="24"/>
        </w:rPr>
        <w:t>ecurity seals for plastic bags</w:t>
      </w:r>
      <w:r>
        <w:rPr>
          <w:rFonts w:ascii="Calibri" w:eastAsiaTheme="minorEastAsia" w:hAnsi="Calibri" w:cs="Calibri"/>
          <w:sz w:val="24"/>
          <w:szCs w:val="24"/>
        </w:rPr>
        <w:t xml:space="preserve">. These </w:t>
      </w:r>
      <w:r w:rsidR="000C6F7C">
        <w:rPr>
          <w:rFonts w:ascii="Calibri" w:eastAsiaTheme="minorEastAsia" w:hAnsi="Calibri" w:cs="Calibri"/>
          <w:sz w:val="24"/>
          <w:szCs w:val="24"/>
        </w:rPr>
        <w:t>seals</w:t>
      </w:r>
      <w:r>
        <w:rPr>
          <w:rFonts w:ascii="Calibri" w:eastAsiaTheme="minorEastAsia" w:hAnsi="Calibri" w:cs="Calibri"/>
          <w:sz w:val="24"/>
          <w:szCs w:val="24"/>
        </w:rPr>
        <w:t xml:space="preserve"> are intended for secure and traceable packaging needs and must meet the highest standards of quality and reliability.</w:t>
      </w:r>
    </w:p>
    <w:p w14:paraId="2DE82C61" w14:textId="77777777" w:rsidR="000F07FC" w:rsidRDefault="000F07FC">
      <w:pPr>
        <w:jc w:val="both"/>
        <w:rPr>
          <w:rFonts w:ascii="Calibri" w:eastAsiaTheme="minorEastAsia" w:hAnsi="Calibri" w:cs="Calibri"/>
          <w:sz w:val="24"/>
          <w:szCs w:val="24"/>
        </w:rPr>
      </w:pPr>
    </w:p>
    <w:p w14:paraId="2FA9601B" w14:textId="77777777" w:rsidR="003456A2" w:rsidRDefault="003456A2">
      <w:pPr>
        <w:jc w:val="both"/>
        <w:rPr>
          <w:rFonts w:ascii="Calibri" w:eastAsiaTheme="minorEastAsia" w:hAnsi="Calibri" w:cs="Calibri"/>
          <w:b/>
          <w:bCs/>
          <w:sz w:val="24"/>
          <w:szCs w:val="24"/>
        </w:rPr>
      </w:pPr>
      <w:r>
        <w:rPr>
          <w:rFonts w:ascii="Calibri" w:eastAsiaTheme="minorEastAsia" w:hAnsi="Calibri" w:cs="Calibri"/>
          <w:b/>
          <w:bCs/>
          <w:sz w:val="24"/>
          <w:szCs w:val="24"/>
        </w:rPr>
        <w:t>Tender deliverables</w:t>
      </w:r>
    </w:p>
    <w:p w14:paraId="3AA149C3" w14:textId="77777777" w:rsidR="005945AD" w:rsidRDefault="005945AD" w:rsidP="005945AD">
      <w:pPr>
        <w:pStyle w:val="ListParagraph"/>
        <w:numPr>
          <w:ilvl w:val="0"/>
          <w:numId w:val="15"/>
        </w:numPr>
        <w:jc w:val="both"/>
        <w:rPr>
          <w:rFonts w:ascii="Calibri" w:eastAsiaTheme="minorEastAsia" w:hAnsi="Calibri" w:cs="Calibri"/>
          <w:b/>
          <w:bCs/>
          <w:sz w:val="24"/>
          <w:szCs w:val="24"/>
        </w:rPr>
      </w:pPr>
      <w:r w:rsidRPr="005945AD">
        <w:rPr>
          <w:rFonts w:ascii="Calibri" w:eastAsiaTheme="minorEastAsia" w:hAnsi="Calibri" w:cs="Calibri"/>
          <w:b/>
          <w:bCs/>
          <w:sz w:val="24"/>
          <w:szCs w:val="24"/>
        </w:rPr>
        <w:t>Please provide the information required by, and in the format specified in, Appendix</w:t>
      </w:r>
      <w:r>
        <w:rPr>
          <w:rFonts w:ascii="Calibri" w:eastAsiaTheme="minorEastAsia" w:hAnsi="Calibri" w:cs="Calibri"/>
          <w:b/>
          <w:bCs/>
          <w:sz w:val="24"/>
          <w:szCs w:val="24"/>
        </w:rPr>
        <w:t xml:space="preserve">: </w:t>
      </w:r>
    </w:p>
    <w:p w14:paraId="1BCD6AD7" w14:textId="3DDC3E3C" w:rsidR="005945AD" w:rsidRDefault="005945AD" w:rsidP="00D417FF">
      <w:pPr>
        <w:pStyle w:val="ListParagraph"/>
        <w:numPr>
          <w:ilvl w:val="1"/>
          <w:numId w:val="10"/>
        </w:numPr>
        <w:jc w:val="both"/>
        <w:rPr>
          <w:rFonts w:ascii="Calibri" w:eastAsiaTheme="minorEastAsia" w:hAnsi="Calibri" w:cs="Calibri"/>
          <w:b/>
          <w:bCs/>
          <w:sz w:val="24"/>
          <w:szCs w:val="24"/>
        </w:rPr>
      </w:pPr>
      <w:r w:rsidRPr="005945AD">
        <w:rPr>
          <w:rFonts w:ascii="Calibri" w:eastAsiaTheme="minorEastAsia" w:hAnsi="Calibri" w:cs="Calibri"/>
          <w:b/>
          <w:bCs/>
          <w:sz w:val="24"/>
          <w:szCs w:val="24"/>
        </w:rPr>
        <w:t>Vendor details</w:t>
      </w:r>
    </w:p>
    <w:p w14:paraId="0A2CAA42" w14:textId="16BE40EC" w:rsidR="006E2006" w:rsidRDefault="006E2006" w:rsidP="00D417FF">
      <w:pPr>
        <w:pStyle w:val="ListParagraph"/>
        <w:numPr>
          <w:ilvl w:val="1"/>
          <w:numId w:val="10"/>
        </w:numPr>
        <w:jc w:val="both"/>
        <w:rPr>
          <w:rFonts w:ascii="Calibri" w:eastAsiaTheme="minorEastAsia" w:hAnsi="Calibri" w:cs="Calibri"/>
          <w:b/>
          <w:bCs/>
          <w:sz w:val="24"/>
          <w:szCs w:val="24"/>
        </w:rPr>
      </w:pPr>
      <w:r>
        <w:rPr>
          <w:rFonts w:ascii="Calibri" w:eastAsiaTheme="minorEastAsia" w:hAnsi="Calibri" w:cs="Calibri"/>
          <w:b/>
          <w:bCs/>
          <w:sz w:val="24"/>
          <w:szCs w:val="24"/>
        </w:rPr>
        <w:t xml:space="preserve">Commercial &amp; Technical offers </w:t>
      </w:r>
    </w:p>
    <w:p w14:paraId="17EDD969" w14:textId="03B7FD60" w:rsidR="005F04B5" w:rsidRDefault="005F04B5" w:rsidP="00D417FF">
      <w:pPr>
        <w:pStyle w:val="ListParagraph"/>
        <w:numPr>
          <w:ilvl w:val="1"/>
          <w:numId w:val="10"/>
        </w:numPr>
        <w:jc w:val="both"/>
        <w:rPr>
          <w:rFonts w:ascii="Calibri" w:eastAsiaTheme="minorEastAsia" w:hAnsi="Calibri" w:cs="Calibri"/>
          <w:b/>
          <w:bCs/>
          <w:sz w:val="24"/>
          <w:szCs w:val="24"/>
        </w:rPr>
      </w:pPr>
      <w:r>
        <w:rPr>
          <w:rFonts w:ascii="Calibri" w:eastAsiaTheme="minorEastAsia" w:hAnsi="Calibri" w:cs="Calibri"/>
          <w:b/>
          <w:bCs/>
          <w:sz w:val="24"/>
          <w:szCs w:val="24"/>
        </w:rPr>
        <w:t>Q</w:t>
      </w:r>
      <w:r w:rsidR="004F19D8">
        <w:rPr>
          <w:rFonts w:ascii="Calibri" w:eastAsiaTheme="minorEastAsia" w:hAnsi="Calibri" w:cs="Calibri"/>
          <w:b/>
          <w:bCs/>
          <w:sz w:val="24"/>
          <w:szCs w:val="24"/>
        </w:rPr>
        <w:t>uality assurance &amp; management</w:t>
      </w:r>
    </w:p>
    <w:p w14:paraId="7CE9F792" w14:textId="6969BDA1" w:rsidR="004F19D8" w:rsidRDefault="004F19D8" w:rsidP="00D417FF">
      <w:pPr>
        <w:pStyle w:val="ListParagraph"/>
        <w:numPr>
          <w:ilvl w:val="1"/>
          <w:numId w:val="10"/>
        </w:numPr>
        <w:jc w:val="both"/>
        <w:rPr>
          <w:rFonts w:ascii="Calibri" w:eastAsiaTheme="minorEastAsia" w:hAnsi="Calibri" w:cs="Calibri"/>
          <w:b/>
          <w:bCs/>
          <w:sz w:val="24"/>
          <w:szCs w:val="24"/>
        </w:rPr>
      </w:pPr>
      <w:r>
        <w:rPr>
          <w:rFonts w:ascii="Calibri" w:eastAsiaTheme="minorEastAsia" w:hAnsi="Calibri" w:cs="Calibri"/>
          <w:b/>
          <w:bCs/>
          <w:sz w:val="24"/>
          <w:szCs w:val="24"/>
        </w:rPr>
        <w:t xml:space="preserve">Pictures </w:t>
      </w:r>
    </w:p>
    <w:p w14:paraId="31BA3E2A" w14:textId="77777777" w:rsidR="005945AD" w:rsidRDefault="00D417FF" w:rsidP="005945AD">
      <w:pPr>
        <w:pStyle w:val="ListParagraph"/>
        <w:numPr>
          <w:ilvl w:val="1"/>
          <w:numId w:val="10"/>
        </w:numPr>
        <w:jc w:val="both"/>
        <w:rPr>
          <w:rFonts w:ascii="Calibri" w:eastAsiaTheme="minorEastAsia" w:hAnsi="Calibri" w:cs="Calibri"/>
          <w:b/>
          <w:bCs/>
          <w:sz w:val="24"/>
          <w:szCs w:val="24"/>
        </w:rPr>
      </w:pPr>
      <w:r>
        <w:rPr>
          <w:rFonts w:ascii="Calibri" w:eastAsiaTheme="minorEastAsia" w:hAnsi="Calibri" w:cs="Calibri"/>
          <w:b/>
          <w:bCs/>
          <w:sz w:val="24"/>
          <w:szCs w:val="24"/>
        </w:rPr>
        <w:t>Packaging Labels (for information)</w:t>
      </w:r>
    </w:p>
    <w:p w14:paraId="439B41CB" w14:textId="1A9AFA95" w:rsidR="00D417FF" w:rsidRDefault="00073206" w:rsidP="005945AD">
      <w:pPr>
        <w:pStyle w:val="ListParagraph"/>
        <w:numPr>
          <w:ilvl w:val="0"/>
          <w:numId w:val="15"/>
        </w:numPr>
        <w:jc w:val="both"/>
        <w:rPr>
          <w:rFonts w:ascii="Calibri" w:eastAsiaTheme="minorEastAsia" w:hAnsi="Calibri" w:cs="Calibri"/>
          <w:b/>
          <w:bCs/>
          <w:sz w:val="24"/>
          <w:szCs w:val="24"/>
        </w:rPr>
      </w:pPr>
      <w:r w:rsidRPr="005945AD">
        <w:rPr>
          <w:rFonts w:ascii="Calibri" w:eastAsiaTheme="minorEastAsia" w:hAnsi="Calibri" w:cs="Calibri"/>
          <w:b/>
          <w:bCs/>
          <w:sz w:val="24"/>
          <w:szCs w:val="24"/>
        </w:rPr>
        <w:t xml:space="preserve">Provide max. 100 pcs as samples of the proposed models, delivered to the address mentioned </w:t>
      </w:r>
      <w:proofErr w:type="gramStart"/>
      <w:r w:rsidRPr="005945AD">
        <w:rPr>
          <w:rFonts w:ascii="Calibri" w:eastAsiaTheme="minorEastAsia" w:hAnsi="Calibri" w:cs="Calibri"/>
          <w:b/>
          <w:bCs/>
          <w:sz w:val="24"/>
          <w:szCs w:val="24"/>
        </w:rPr>
        <w:t>in</w:t>
      </w:r>
      <w:proofErr w:type="gramEnd"/>
      <w:r w:rsidRPr="005945AD">
        <w:rPr>
          <w:rFonts w:ascii="Calibri" w:eastAsiaTheme="minorEastAsia" w:hAnsi="Calibri" w:cs="Calibri"/>
          <w:b/>
          <w:bCs/>
          <w:sz w:val="24"/>
          <w:szCs w:val="24"/>
        </w:rPr>
        <w:t xml:space="preserve"> the first page</w:t>
      </w:r>
      <w:r w:rsidR="009F1BB7">
        <w:rPr>
          <w:rFonts w:ascii="Calibri" w:eastAsiaTheme="minorEastAsia" w:hAnsi="Calibri" w:cs="Calibri"/>
          <w:b/>
          <w:bCs/>
          <w:sz w:val="24"/>
          <w:szCs w:val="24"/>
        </w:rPr>
        <w:t>, by second round deadline.</w:t>
      </w:r>
    </w:p>
    <w:p w14:paraId="74DDFD46" w14:textId="77777777" w:rsidR="005E61F6" w:rsidRDefault="005E61F6" w:rsidP="005E61F6">
      <w:pPr>
        <w:pStyle w:val="ListParagraph"/>
        <w:numPr>
          <w:ilvl w:val="0"/>
          <w:numId w:val="15"/>
        </w:numPr>
        <w:rPr>
          <w:rFonts w:ascii="Calibri" w:eastAsiaTheme="minorEastAsia" w:hAnsi="Calibri" w:cs="Calibri"/>
          <w:b/>
          <w:bCs/>
          <w:sz w:val="24"/>
          <w:szCs w:val="24"/>
        </w:rPr>
      </w:pPr>
      <w:r w:rsidRPr="005E61F6">
        <w:rPr>
          <w:rFonts w:ascii="Calibri" w:eastAsiaTheme="minorEastAsia" w:hAnsi="Calibri" w:cs="Calibri"/>
          <w:b/>
          <w:bCs/>
          <w:sz w:val="24"/>
          <w:szCs w:val="24"/>
        </w:rPr>
        <w:t>Please provide details about your company’s risk management plan, if one is in place. Additionally, we would appreciate it if you could make it available for review.</w:t>
      </w:r>
    </w:p>
    <w:p w14:paraId="7DC08237" w14:textId="01753D2A" w:rsidR="006D6786" w:rsidRPr="006A2744" w:rsidRDefault="006D6786" w:rsidP="006D6786">
      <w:pPr>
        <w:pStyle w:val="NormalWeb"/>
        <w:numPr>
          <w:ilvl w:val="0"/>
          <w:numId w:val="15"/>
        </w:numPr>
        <w:jc w:val="both"/>
        <w:rPr>
          <w:rFonts w:ascii="Calibri" w:eastAsiaTheme="minorEastAsia" w:hAnsi="Calibri" w:cs="Calibri"/>
          <w:b/>
          <w:bCs/>
          <w:lang w:val="en-US" w:eastAsia="en-US" w:bidi="he-IL"/>
        </w:rPr>
      </w:pPr>
      <w:r w:rsidRPr="006A2744">
        <w:rPr>
          <w:rFonts w:ascii="Calibri" w:eastAsiaTheme="minorEastAsia" w:hAnsi="Calibri" w:cs="Calibri"/>
          <w:b/>
          <w:bCs/>
          <w:lang w:val="en-US" w:eastAsia="en-US" w:bidi="he-IL"/>
        </w:rPr>
        <w:t>Please provide details about your company insurance policy</w:t>
      </w:r>
      <w:r w:rsidR="00941195">
        <w:rPr>
          <w:rFonts w:ascii="Calibri" w:eastAsiaTheme="minorEastAsia" w:hAnsi="Calibri" w:cs="Calibri"/>
          <w:b/>
          <w:bCs/>
          <w:lang w:val="en-US" w:eastAsia="en-US" w:bidi="he-IL"/>
        </w:rPr>
        <w:t xml:space="preserve"> (product liability, professional indemnity)</w:t>
      </w:r>
    </w:p>
    <w:p w14:paraId="515D5C28" w14:textId="77777777" w:rsidR="00AB5EED" w:rsidRPr="006A2744" w:rsidRDefault="00AB5EED" w:rsidP="006A2744">
      <w:pPr>
        <w:jc w:val="both"/>
        <w:rPr>
          <w:rFonts w:ascii="Calibri" w:eastAsiaTheme="minorEastAsia" w:hAnsi="Calibri" w:cs="Calibri"/>
          <w:b/>
          <w:bCs/>
          <w:sz w:val="24"/>
          <w:szCs w:val="24"/>
        </w:rPr>
      </w:pPr>
    </w:p>
    <w:p w14:paraId="4D5ABD55" w14:textId="77777777" w:rsidR="004F19D8" w:rsidRPr="006E2006" w:rsidRDefault="004F19D8" w:rsidP="004F19D8">
      <w:pPr>
        <w:pStyle w:val="ListParagraph"/>
        <w:jc w:val="both"/>
        <w:rPr>
          <w:rFonts w:ascii="Calibri" w:eastAsiaTheme="minorEastAsia" w:hAnsi="Calibri" w:cs="Calibri"/>
          <w:b/>
          <w:bCs/>
          <w:sz w:val="24"/>
          <w:szCs w:val="24"/>
        </w:rPr>
      </w:pPr>
    </w:p>
    <w:p w14:paraId="2DE82C6C" w14:textId="49BFD473" w:rsidR="000F07FC" w:rsidRDefault="00AB1302">
      <w:pPr>
        <w:pStyle w:val="Heading1"/>
        <w:numPr>
          <w:ilvl w:val="0"/>
          <w:numId w:val="1"/>
        </w:numPr>
        <w:jc w:val="both"/>
        <w:rPr>
          <w:rFonts w:ascii="Calibri" w:eastAsiaTheme="minorEastAsia" w:hAnsi="Calibri" w:cs="Calibri"/>
          <w:smallCaps/>
          <w:sz w:val="24"/>
          <w:szCs w:val="24"/>
        </w:rPr>
      </w:pPr>
      <w:bookmarkStart w:id="7" w:name="_Toc140825556"/>
      <w:r>
        <w:rPr>
          <w:rFonts w:ascii="Calibri" w:eastAsiaTheme="minorEastAsia" w:hAnsi="Calibri" w:cs="Calibri"/>
          <w:smallCaps/>
          <w:sz w:val="24"/>
          <w:szCs w:val="24"/>
        </w:rPr>
        <w:lastRenderedPageBreak/>
        <w:t>Request for Proposal and Project Timeline</w:t>
      </w:r>
      <w:bookmarkEnd w:id="7"/>
      <w:r w:rsidR="0000606F">
        <w:rPr>
          <w:rFonts w:ascii="Calibri" w:eastAsiaTheme="minorEastAsia" w:hAnsi="Calibri" w:cs="Calibri"/>
          <w:smallCaps/>
          <w:sz w:val="24"/>
          <w:szCs w:val="24"/>
        </w:rPr>
        <w:t>*</w:t>
      </w:r>
    </w:p>
    <w:p w14:paraId="0232C1AD" w14:textId="77777777" w:rsidR="005770CA" w:rsidRPr="005770CA" w:rsidRDefault="005770CA" w:rsidP="005770CA">
      <w:pPr>
        <w:rPr>
          <w:lang w:bidi="ar-SA"/>
        </w:rPr>
      </w:pPr>
    </w:p>
    <w:tbl>
      <w:tblPr>
        <w:tblStyle w:val="TableGrid"/>
        <w:tblW w:w="0" w:type="auto"/>
        <w:tblInd w:w="360" w:type="dxa"/>
        <w:tblLook w:val="04A0" w:firstRow="1" w:lastRow="0" w:firstColumn="1" w:lastColumn="0" w:noHBand="0" w:noVBand="1"/>
      </w:tblPr>
      <w:tblGrid>
        <w:gridCol w:w="6835"/>
        <w:gridCol w:w="2155"/>
      </w:tblGrid>
      <w:tr w:rsidR="00DC1D36" w14:paraId="5CAC8013" w14:textId="77777777" w:rsidTr="007416FE">
        <w:tc>
          <w:tcPr>
            <w:tcW w:w="6835" w:type="dxa"/>
          </w:tcPr>
          <w:p w14:paraId="10E46F24" w14:textId="169B7FBA" w:rsidR="005770CA" w:rsidRDefault="008E4F76">
            <w:pPr>
              <w:jc w:val="both"/>
              <w:rPr>
                <w:rFonts w:ascii="Calibri" w:eastAsiaTheme="minorEastAsia" w:hAnsi="Calibri" w:cs="Calibri"/>
                <w:sz w:val="24"/>
                <w:szCs w:val="24"/>
                <w:highlight w:val="yellow"/>
              </w:rPr>
            </w:pPr>
            <w:r>
              <w:rPr>
                <w:rFonts w:ascii="Calibri" w:eastAsiaTheme="minorEastAsia" w:hAnsi="Calibri" w:cs="Calibri"/>
                <w:sz w:val="24"/>
                <w:szCs w:val="24"/>
                <w:highlight w:val="yellow"/>
              </w:rPr>
              <w:t>RFP publication</w:t>
            </w:r>
          </w:p>
        </w:tc>
        <w:tc>
          <w:tcPr>
            <w:tcW w:w="2155" w:type="dxa"/>
          </w:tcPr>
          <w:p w14:paraId="26887991" w14:textId="25F470D5" w:rsidR="005770CA" w:rsidRDefault="00253CBE">
            <w:pPr>
              <w:jc w:val="both"/>
              <w:rPr>
                <w:rFonts w:ascii="Calibri" w:eastAsiaTheme="minorEastAsia" w:hAnsi="Calibri" w:cs="Calibri"/>
                <w:sz w:val="24"/>
                <w:szCs w:val="24"/>
                <w:highlight w:val="yellow"/>
              </w:rPr>
            </w:pPr>
            <w:r>
              <w:rPr>
                <w:rFonts w:ascii="Calibri" w:eastAsiaTheme="minorEastAsia" w:hAnsi="Calibri" w:cs="Calibri"/>
                <w:color w:val="FF0000"/>
                <w:sz w:val="24"/>
                <w:szCs w:val="24"/>
                <w:highlight w:val="yellow"/>
              </w:rPr>
              <w:t>TBD</w:t>
            </w:r>
          </w:p>
        </w:tc>
      </w:tr>
      <w:tr w:rsidR="00DC1D36" w14:paraId="593791A1" w14:textId="77777777" w:rsidTr="007416FE">
        <w:tc>
          <w:tcPr>
            <w:tcW w:w="6835" w:type="dxa"/>
          </w:tcPr>
          <w:p w14:paraId="60BA2EEB" w14:textId="55CB47B4" w:rsidR="005770CA" w:rsidRDefault="008E4F76">
            <w:pPr>
              <w:jc w:val="both"/>
              <w:rPr>
                <w:rFonts w:ascii="Calibri" w:eastAsiaTheme="minorEastAsia" w:hAnsi="Calibri" w:cs="Calibri"/>
                <w:sz w:val="24"/>
                <w:szCs w:val="24"/>
                <w:highlight w:val="yellow"/>
              </w:rPr>
            </w:pPr>
            <w:r>
              <w:rPr>
                <w:rFonts w:ascii="Calibri" w:eastAsiaTheme="minorEastAsia" w:hAnsi="Calibri" w:cs="Calibri"/>
                <w:sz w:val="24"/>
                <w:szCs w:val="24"/>
                <w:highlight w:val="yellow"/>
              </w:rPr>
              <w:t>Q&amp;A deadline</w:t>
            </w:r>
          </w:p>
        </w:tc>
        <w:tc>
          <w:tcPr>
            <w:tcW w:w="2155" w:type="dxa"/>
          </w:tcPr>
          <w:p w14:paraId="61A6DB4A" w14:textId="7EED4E5A" w:rsidR="005770CA" w:rsidRDefault="0055779A">
            <w:pPr>
              <w:jc w:val="both"/>
              <w:rPr>
                <w:rFonts w:ascii="Calibri" w:eastAsiaTheme="minorEastAsia" w:hAnsi="Calibri" w:cs="Calibri"/>
                <w:sz w:val="24"/>
                <w:szCs w:val="24"/>
                <w:highlight w:val="yellow"/>
              </w:rPr>
            </w:pPr>
            <w:r>
              <w:rPr>
                <w:rFonts w:ascii="Calibri" w:eastAsiaTheme="minorEastAsia" w:hAnsi="Calibri" w:cs="Calibri"/>
                <w:sz w:val="24"/>
                <w:szCs w:val="24"/>
                <w:highlight w:val="yellow"/>
              </w:rPr>
              <w:t>16</w:t>
            </w:r>
            <w:r w:rsidR="00DC1D36">
              <w:rPr>
                <w:rFonts w:ascii="Calibri" w:eastAsiaTheme="minorEastAsia" w:hAnsi="Calibri" w:cs="Calibri"/>
                <w:sz w:val="24"/>
                <w:szCs w:val="24"/>
                <w:highlight w:val="yellow"/>
              </w:rPr>
              <w:t xml:space="preserve"> March 2026</w:t>
            </w:r>
          </w:p>
        </w:tc>
      </w:tr>
      <w:tr w:rsidR="002B0DC0" w14:paraId="718ED020" w14:textId="77777777" w:rsidTr="007416FE">
        <w:tc>
          <w:tcPr>
            <w:tcW w:w="6835" w:type="dxa"/>
          </w:tcPr>
          <w:p w14:paraId="5C95CB26" w14:textId="6A592136" w:rsidR="002B0DC0" w:rsidRDefault="006C4836">
            <w:pPr>
              <w:jc w:val="both"/>
              <w:rPr>
                <w:rFonts w:ascii="Calibri" w:eastAsiaTheme="minorEastAsia" w:hAnsi="Calibri" w:cs="Calibri"/>
                <w:sz w:val="24"/>
                <w:szCs w:val="24"/>
                <w:highlight w:val="yellow"/>
              </w:rPr>
            </w:pPr>
            <w:r>
              <w:rPr>
                <w:rFonts w:ascii="Calibri" w:eastAsiaTheme="minorEastAsia" w:hAnsi="Calibri" w:cs="Calibri"/>
                <w:sz w:val="24"/>
                <w:szCs w:val="24"/>
                <w:highlight w:val="yellow"/>
              </w:rPr>
              <w:t xml:space="preserve">First round </w:t>
            </w:r>
            <w:r w:rsidR="00D052EA">
              <w:rPr>
                <w:rFonts w:ascii="Calibri" w:eastAsiaTheme="minorEastAsia" w:hAnsi="Calibri" w:cs="Calibri"/>
                <w:sz w:val="24"/>
                <w:szCs w:val="24"/>
                <w:highlight w:val="yellow"/>
              </w:rPr>
              <w:t xml:space="preserve">– offer submission </w:t>
            </w:r>
            <w:r>
              <w:rPr>
                <w:rFonts w:ascii="Calibri" w:eastAsiaTheme="minorEastAsia" w:hAnsi="Calibri" w:cs="Calibri"/>
                <w:sz w:val="24"/>
                <w:szCs w:val="24"/>
                <w:highlight w:val="yellow"/>
              </w:rPr>
              <w:t>deadline</w:t>
            </w:r>
          </w:p>
        </w:tc>
        <w:tc>
          <w:tcPr>
            <w:tcW w:w="2155" w:type="dxa"/>
          </w:tcPr>
          <w:p w14:paraId="799F5BB9" w14:textId="6339BF08" w:rsidR="002B0DC0" w:rsidRDefault="0055779A">
            <w:pPr>
              <w:jc w:val="both"/>
              <w:rPr>
                <w:rFonts w:ascii="Calibri" w:eastAsiaTheme="minorEastAsia" w:hAnsi="Calibri" w:cs="Calibri"/>
                <w:sz w:val="24"/>
                <w:szCs w:val="24"/>
                <w:highlight w:val="yellow"/>
              </w:rPr>
            </w:pPr>
            <w:r>
              <w:rPr>
                <w:rFonts w:ascii="Calibri" w:eastAsiaTheme="minorEastAsia" w:hAnsi="Calibri" w:cs="Calibri"/>
                <w:sz w:val="24"/>
                <w:szCs w:val="24"/>
                <w:highlight w:val="yellow"/>
              </w:rPr>
              <w:t>26</w:t>
            </w:r>
            <w:r w:rsidR="00D052EA">
              <w:rPr>
                <w:rFonts w:ascii="Calibri" w:eastAsiaTheme="minorEastAsia" w:hAnsi="Calibri" w:cs="Calibri"/>
                <w:sz w:val="24"/>
                <w:szCs w:val="24"/>
                <w:highlight w:val="yellow"/>
              </w:rPr>
              <w:t xml:space="preserve"> March 2026</w:t>
            </w:r>
          </w:p>
        </w:tc>
      </w:tr>
      <w:tr w:rsidR="00DC1D36" w14:paraId="75C522AC" w14:textId="77777777" w:rsidTr="007416FE">
        <w:tc>
          <w:tcPr>
            <w:tcW w:w="6835" w:type="dxa"/>
          </w:tcPr>
          <w:p w14:paraId="43DAAEF8" w14:textId="75A7C7F7" w:rsidR="005770CA" w:rsidRDefault="008E4F76">
            <w:pPr>
              <w:jc w:val="both"/>
              <w:rPr>
                <w:rFonts w:ascii="Calibri" w:eastAsiaTheme="minorEastAsia" w:hAnsi="Calibri" w:cs="Calibri"/>
                <w:sz w:val="24"/>
                <w:szCs w:val="24"/>
                <w:highlight w:val="yellow"/>
              </w:rPr>
            </w:pPr>
            <w:r>
              <w:rPr>
                <w:rFonts w:ascii="Calibri" w:eastAsiaTheme="minorEastAsia" w:hAnsi="Calibri" w:cs="Calibri"/>
                <w:sz w:val="24"/>
                <w:szCs w:val="24"/>
                <w:highlight w:val="yellow"/>
              </w:rPr>
              <w:t>Shortlist communication</w:t>
            </w:r>
          </w:p>
        </w:tc>
        <w:tc>
          <w:tcPr>
            <w:tcW w:w="2155" w:type="dxa"/>
          </w:tcPr>
          <w:p w14:paraId="377745FF" w14:textId="157AEE7C" w:rsidR="005770CA" w:rsidRDefault="0055779A">
            <w:pPr>
              <w:jc w:val="both"/>
              <w:rPr>
                <w:rFonts w:ascii="Calibri" w:eastAsiaTheme="minorEastAsia" w:hAnsi="Calibri" w:cs="Calibri"/>
                <w:sz w:val="24"/>
                <w:szCs w:val="24"/>
                <w:highlight w:val="yellow"/>
              </w:rPr>
            </w:pPr>
            <w:r>
              <w:rPr>
                <w:rFonts w:ascii="Calibri" w:eastAsiaTheme="minorEastAsia" w:hAnsi="Calibri" w:cs="Calibri"/>
                <w:sz w:val="24"/>
                <w:szCs w:val="24"/>
                <w:highlight w:val="yellow"/>
              </w:rPr>
              <w:t>02</w:t>
            </w:r>
            <w:r w:rsidR="00610AD4">
              <w:rPr>
                <w:rFonts w:ascii="Calibri" w:eastAsiaTheme="minorEastAsia" w:hAnsi="Calibri" w:cs="Calibri"/>
                <w:sz w:val="24"/>
                <w:szCs w:val="24"/>
                <w:highlight w:val="yellow"/>
              </w:rPr>
              <w:t xml:space="preserve"> </w:t>
            </w:r>
            <w:r>
              <w:rPr>
                <w:rFonts w:ascii="Calibri" w:eastAsiaTheme="minorEastAsia" w:hAnsi="Calibri" w:cs="Calibri"/>
                <w:sz w:val="24"/>
                <w:szCs w:val="24"/>
                <w:highlight w:val="yellow"/>
              </w:rPr>
              <w:t>April</w:t>
            </w:r>
            <w:r w:rsidR="00E60F26">
              <w:rPr>
                <w:rFonts w:ascii="Calibri" w:eastAsiaTheme="minorEastAsia" w:hAnsi="Calibri" w:cs="Calibri"/>
                <w:sz w:val="24"/>
                <w:szCs w:val="24"/>
                <w:highlight w:val="yellow"/>
              </w:rPr>
              <w:t xml:space="preserve"> 2026</w:t>
            </w:r>
          </w:p>
        </w:tc>
      </w:tr>
      <w:tr w:rsidR="00DC1D36" w14:paraId="2986F5F8" w14:textId="77777777" w:rsidTr="007416FE">
        <w:tc>
          <w:tcPr>
            <w:tcW w:w="6835" w:type="dxa"/>
          </w:tcPr>
          <w:p w14:paraId="26D014ED" w14:textId="0ED1918B" w:rsidR="005770CA" w:rsidRDefault="002A2199">
            <w:pPr>
              <w:jc w:val="both"/>
              <w:rPr>
                <w:rFonts w:ascii="Calibri" w:eastAsiaTheme="minorEastAsia" w:hAnsi="Calibri" w:cs="Calibri"/>
                <w:sz w:val="24"/>
                <w:szCs w:val="24"/>
                <w:highlight w:val="yellow"/>
              </w:rPr>
            </w:pPr>
            <w:r>
              <w:rPr>
                <w:rFonts w:ascii="Calibri" w:eastAsiaTheme="minorEastAsia" w:hAnsi="Calibri" w:cs="Calibri"/>
                <w:sz w:val="24"/>
                <w:szCs w:val="24"/>
                <w:highlight w:val="yellow"/>
              </w:rPr>
              <w:t>Second round Q&amp;A</w:t>
            </w:r>
            <w:r w:rsidR="00610AD4">
              <w:rPr>
                <w:rFonts w:ascii="Calibri" w:eastAsiaTheme="minorEastAsia" w:hAnsi="Calibri" w:cs="Calibri"/>
                <w:sz w:val="24"/>
                <w:szCs w:val="24"/>
                <w:highlight w:val="yellow"/>
              </w:rPr>
              <w:t xml:space="preserve"> deadline </w:t>
            </w:r>
            <w:r>
              <w:rPr>
                <w:rFonts w:ascii="Calibri" w:eastAsiaTheme="minorEastAsia" w:hAnsi="Calibri" w:cs="Calibri"/>
                <w:sz w:val="24"/>
                <w:szCs w:val="24"/>
                <w:highlight w:val="yellow"/>
              </w:rPr>
              <w:t>(including possible</w:t>
            </w:r>
            <w:r w:rsidR="00610AD4">
              <w:rPr>
                <w:rFonts w:ascii="Calibri" w:eastAsiaTheme="minorEastAsia" w:hAnsi="Calibri" w:cs="Calibri"/>
                <w:sz w:val="24"/>
                <w:szCs w:val="24"/>
                <w:highlight w:val="yellow"/>
              </w:rPr>
              <w:t xml:space="preserve"> </w:t>
            </w:r>
            <w:r>
              <w:rPr>
                <w:rFonts w:ascii="Calibri" w:eastAsiaTheme="minorEastAsia" w:hAnsi="Calibri" w:cs="Calibri"/>
                <w:sz w:val="24"/>
                <w:szCs w:val="24"/>
                <w:highlight w:val="yellow"/>
              </w:rPr>
              <w:t xml:space="preserve">site visit by RetuRO representatives) </w:t>
            </w:r>
          </w:p>
        </w:tc>
        <w:tc>
          <w:tcPr>
            <w:tcW w:w="2155" w:type="dxa"/>
          </w:tcPr>
          <w:p w14:paraId="17BF8611" w14:textId="3509B95A" w:rsidR="005770CA" w:rsidRDefault="00571146">
            <w:pPr>
              <w:jc w:val="both"/>
              <w:rPr>
                <w:rFonts w:ascii="Calibri" w:eastAsiaTheme="minorEastAsia" w:hAnsi="Calibri" w:cs="Calibri"/>
                <w:sz w:val="24"/>
                <w:szCs w:val="24"/>
                <w:highlight w:val="yellow"/>
              </w:rPr>
            </w:pPr>
            <w:r>
              <w:rPr>
                <w:rFonts w:ascii="Calibri" w:eastAsiaTheme="minorEastAsia" w:hAnsi="Calibri" w:cs="Calibri"/>
                <w:sz w:val="24"/>
                <w:szCs w:val="24"/>
                <w:highlight w:val="yellow"/>
              </w:rPr>
              <w:t>1</w:t>
            </w:r>
            <w:r w:rsidR="00540339">
              <w:rPr>
                <w:rFonts w:ascii="Calibri" w:eastAsiaTheme="minorEastAsia" w:hAnsi="Calibri" w:cs="Calibri"/>
                <w:sz w:val="24"/>
                <w:szCs w:val="24"/>
                <w:highlight w:val="yellow"/>
              </w:rPr>
              <w:t>5</w:t>
            </w:r>
            <w:r w:rsidR="00E60F26">
              <w:rPr>
                <w:rFonts w:ascii="Calibri" w:eastAsiaTheme="minorEastAsia" w:hAnsi="Calibri" w:cs="Calibri"/>
                <w:sz w:val="24"/>
                <w:szCs w:val="24"/>
                <w:highlight w:val="yellow"/>
              </w:rPr>
              <w:t xml:space="preserve"> April 2026</w:t>
            </w:r>
          </w:p>
        </w:tc>
      </w:tr>
      <w:tr w:rsidR="00070B18" w14:paraId="77E614A3" w14:textId="77777777" w:rsidTr="007416FE">
        <w:tc>
          <w:tcPr>
            <w:tcW w:w="6835" w:type="dxa"/>
          </w:tcPr>
          <w:p w14:paraId="55AFB546" w14:textId="60ABE6D4" w:rsidR="00070B18" w:rsidRDefault="002C65D1">
            <w:pPr>
              <w:jc w:val="both"/>
              <w:rPr>
                <w:rFonts w:ascii="Calibri" w:eastAsiaTheme="minorEastAsia" w:hAnsi="Calibri" w:cs="Calibri"/>
                <w:sz w:val="24"/>
                <w:szCs w:val="24"/>
                <w:highlight w:val="yellow"/>
              </w:rPr>
            </w:pPr>
            <w:r>
              <w:rPr>
                <w:rFonts w:ascii="Calibri" w:eastAsiaTheme="minorEastAsia" w:hAnsi="Calibri" w:cs="Calibri"/>
                <w:sz w:val="24"/>
                <w:szCs w:val="24"/>
                <w:highlight w:val="yellow"/>
              </w:rPr>
              <w:t>Second round / Best and final offer submission deadline</w:t>
            </w:r>
          </w:p>
        </w:tc>
        <w:tc>
          <w:tcPr>
            <w:tcW w:w="2155" w:type="dxa"/>
          </w:tcPr>
          <w:p w14:paraId="50CA31D2" w14:textId="53DCDA6B" w:rsidR="00070B18" w:rsidRDefault="00540339">
            <w:pPr>
              <w:jc w:val="both"/>
              <w:rPr>
                <w:rFonts w:ascii="Calibri" w:eastAsiaTheme="minorEastAsia" w:hAnsi="Calibri" w:cs="Calibri"/>
                <w:sz w:val="24"/>
                <w:szCs w:val="24"/>
                <w:highlight w:val="yellow"/>
              </w:rPr>
            </w:pPr>
            <w:r>
              <w:rPr>
                <w:rFonts w:ascii="Calibri" w:eastAsiaTheme="minorEastAsia" w:hAnsi="Calibri" w:cs="Calibri"/>
                <w:sz w:val="24"/>
                <w:szCs w:val="24"/>
                <w:highlight w:val="yellow"/>
              </w:rPr>
              <w:t>22</w:t>
            </w:r>
            <w:r w:rsidR="004519D8">
              <w:rPr>
                <w:rFonts w:ascii="Calibri" w:eastAsiaTheme="minorEastAsia" w:hAnsi="Calibri" w:cs="Calibri"/>
                <w:sz w:val="24"/>
                <w:szCs w:val="24"/>
                <w:highlight w:val="yellow"/>
              </w:rPr>
              <w:t xml:space="preserve"> April 2026</w:t>
            </w:r>
          </w:p>
        </w:tc>
      </w:tr>
      <w:tr w:rsidR="00070B18" w14:paraId="6BC98483" w14:textId="77777777" w:rsidTr="007416FE">
        <w:tc>
          <w:tcPr>
            <w:tcW w:w="6835" w:type="dxa"/>
          </w:tcPr>
          <w:p w14:paraId="65582630" w14:textId="50C0A37A" w:rsidR="00070B18" w:rsidRDefault="00070B18" w:rsidP="00070B18">
            <w:pPr>
              <w:jc w:val="both"/>
              <w:rPr>
                <w:rFonts w:ascii="Calibri" w:eastAsiaTheme="minorEastAsia" w:hAnsi="Calibri" w:cs="Calibri"/>
                <w:sz w:val="24"/>
                <w:szCs w:val="24"/>
                <w:highlight w:val="yellow"/>
              </w:rPr>
            </w:pPr>
            <w:r>
              <w:rPr>
                <w:rFonts w:ascii="Calibri" w:eastAsiaTheme="minorEastAsia" w:hAnsi="Calibri" w:cs="Calibri"/>
                <w:sz w:val="24"/>
                <w:szCs w:val="24"/>
                <w:highlight w:val="yellow"/>
              </w:rPr>
              <w:t>Award</w:t>
            </w:r>
          </w:p>
        </w:tc>
        <w:tc>
          <w:tcPr>
            <w:tcW w:w="2155" w:type="dxa"/>
          </w:tcPr>
          <w:p w14:paraId="01BDDCBA" w14:textId="04D114CD" w:rsidR="00070B18" w:rsidRDefault="00540339" w:rsidP="00070B18">
            <w:pPr>
              <w:jc w:val="both"/>
              <w:rPr>
                <w:rFonts w:ascii="Calibri" w:eastAsiaTheme="minorEastAsia" w:hAnsi="Calibri" w:cs="Calibri"/>
                <w:sz w:val="24"/>
                <w:szCs w:val="24"/>
                <w:highlight w:val="yellow"/>
              </w:rPr>
            </w:pPr>
            <w:r>
              <w:rPr>
                <w:rFonts w:ascii="Calibri" w:eastAsiaTheme="minorEastAsia" w:hAnsi="Calibri" w:cs="Calibri"/>
                <w:sz w:val="24"/>
                <w:szCs w:val="24"/>
                <w:highlight w:val="yellow"/>
              </w:rPr>
              <w:t>30</w:t>
            </w:r>
            <w:r w:rsidR="00070B18">
              <w:rPr>
                <w:rFonts w:ascii="Calibri" w:eastAsiaTheme="minorEastAsia" w:hAnsi="Calibri" w:cs="Calibri"/>
                <w:sz w:val="24"/>
                <w:szCs w:val="24"/>
                <w:highlight w:val="yellow"/>
              </w:rPr>
              <w:t xml:space="preserve"> April 2026</w:t>
            </w:r>
          </w:p>
        </w:tc>
      </w:tr>
      <w:tr w:rsidR="00070B18" w14:paraId="32361E5F" w14:textId="77777777" w:rsidTr="007416FE">
        <w:tc>
          <w:tcPr>
            <w:tcW w:w="6835" w:type="dxa"/>
          </w:tcPr>
          <w:p w14:paraId="399702FC" w14:textId="55FD851B" w:rsidR="00070B18" w:rsidRDefault="00070B18" w:rsidP="00070B18">
            <w:pPr>
              <w:jc w:val="both"/>
              <w:rPr>
                <w:rFonts w:ascii="Calibri" w:eastAsiaTheme="minorEastAsia" w:hAnsi="Calibri" w:cs="Calibri"/>
                <w:sz w:val="24"/>
                <w:szCs w:val="24"/>
                <w:highlight w:val="yellow"/>
              </w:rPr>
            </w:pPr>
            <w:r>
              <w:rPr>
                <w:rFonts w:ascii="Calibri" w:eastAsiaTheme="minorEastAsia" w:hAnsi="Calibri" w:cs="Calibri"/>
                <w:sz w:val="24"/>
                <w:szCs w:val="24"/>
                <w:highlight w:val="yellow"/>
              </w:rPr>
              <w:t xml:space="preserve">Contract </w:t>
            </w:r>
            <w:proofErr w:type="gramStart"/>
            <w:r>
              <w:rPr>
                <w:rFonts w:ascii="Calibri" w:eastAsiaTheme="minorEastAsia" w:hAnsi="Calibri" w:cs="Calibri"/>
                <w:sz w:val="24"/>
                <w:szCs w:val="24"/>
                <w:highlight w:val="yellow"/>
              </w:rPr>
              <w:t>alignment  &amp;</w:t>
            </w:r>
            <w:proofErr w:type="gramEnd"/>
            <w:r>
              <w:rPr>
                <w:rFonts w:ascii="Calibri" w:eastAsiaTheme="minorEastAsia" w:hAnsi="Calibri" w:cs="Calibri"/>
                <w:sz w:val="24"/>
                <w:szCs w:val="24"/>
                <w:highlight w:val="yellow"/>
              </w:rPr>
              <w:t xml:space="preserve"> signature</w:t>
            </w:r>
          </w:p>
        </w:tc>
        <w:tc>
          <w:tcPr>
            <w:tcW w:w="2155" w:type="dxa"/>
          </w:tcPr>
          <w:p w14:paraId="715A59DB" w14:textId="6C2A9521" w:rsidR="00070B18" w:rsidRDefault="00070B18" w:rsidP="00070B18">
            <w:pPr>
              <w:jc w:val="both"/>
              <w:rPr>
                <w:rFonts w:ascii="Calibri" w:eastAsiaTheme="minorEastAsia" w:hAnsi="Calibri" w:cs="Calibri"/>
                <w:sz w:val="24"/>
                <w:szCs w:val="24"/>
                <w:highlight w:val="yellow"/>
              </w:rPr>
            </w:pPr>
            <w:r>
              <w:rPr>
                <w:rFonts w:ascii="Calibri" w:eastAsiaTheme="minorEastAsia" w:hAnsi="Calibri" w:cs="Calibri"/>
                <w:sz w:val="24"/>
                <w:szCs w:val="24"/>
                <w:highlight w:val="yellow"/>
              </w:rPr>
              <w:t>31 May 2026</w:t>
            </w:r>
          </w:p>
        </w:tc>
      </w:tr>
    </w:tbl>
    <w:p w14:paraId="6E30EE97" w14:textId="77777777" w:rsidR="00C51880" w:rsidRDefault="00C51880">
      <w:pPr>
        <w:jc w:val="both"/>
        <w:rPr>
          <w:rFonts w:ascii="Calibri" w:eastAsiaTheme="minorEastAsia" w:hAnsi="Calibri" w:cs="Calibri"/>
          <w:sz w:val="24"/>
          <w:szCs w:val="24"/>
          <w:lang w:bidi="ar-SA"/>
        </w:rPr>
      </w:pPr>
    </w:p>
    <w:p w14:paraId="2DE82C71" w14:textId="5EE34154" w:rsidR="000F07FC" w:rsidRDefault="00C51880">
      <w:pPr>
        <w:jc w:val="both"/>
        <w:rPr>
          <w:rFonts w:ascii="Calibri" w:eastAsiaTheme="minorEastAsia" w:hAnsi="Calibri" w:cs="Calibri"/>
          <w:sz w:val="24"/>
          <w:szCs w:val="24"/>
          <w:lang w:bidi="ar-SA"/>
        </w:rPr>
      </w:pPr>
      <w:r>
        <w:rPr>
          <w:rFonts w:ascii="Calibri" w:eastAsiaTheme="minorEastAsia" w:hAnsi="Calibri" w:cs="Calibri"/>
          <w:sz w:val="24"/>
          <w:szCs w:val="24"/>
          <w:lang w:bidi="ar-SA"/>
        </w:rPr>
        <w:t>*</w:t>
      </w:r>
      <w:r w:rsidRPr="00C51880">
        <w:rPr>
          <w:rFonts w:ascii="Calibri" w:eastAsiaTheme="minorEastAsia" w:hAnsi="Calibri" w:cs="Calibri"/>
          <w:sz w:val="24"/>
          <w:szCs w:val="24"/>
          <w:lang w:bidi="ar-SA"/>
        </w:rPr>
        <w:t xml:space="preserve">The dates provided in this timeline are indicative and are subject to change at the sole discretion of </w:t>
      </w:r>
      <w:r w:rsidR="001E2259" w:rsidRPr="00C51880">
        <w:rPr>
          <w:rFonts w:ascii="Calibri" w:eastAsiaTheme="minorEastAsia" w:hAnsi="Calibri" w:cs="Calibri"/>
          <w:sz w:val="24"/>
          <w:szCs w:val="24"/>
          <w:lang w:bidi="ar-SA"/>
        </w:rPr>
        <w:t>RetuRO</w:t>
      </w:r>
      <w:r w:rsidRPr="00C51880">
        <w:rPr>
          <w:rFonts w:ascii="Calibri" w:eastAsiaTheme="minorEastAsia" w:hAnsi="Calibri" w:cs="Calibri"/>
          <w:sz w:val="24"/>
          <w:szCs w:val="24"/>
          <w:lang w:bidi="ar-SA"/>
        </w:rPr>
        <w:t>. They are not mandatory or legally binding and may be adjusted depending on internal approvals, supplier response times, or unforeseen circumstances.</w:t>
      </w:r>
    </w:p>
    <w:p w14:paraId="7616EA1E" w14:textId="77777777" w:rsidR="00C51880" w:rsidRDefault="00C51880">
      <w:pPr>
        <w:jc w:val="both"/>
        <w:rPr>
          <w:rFonts w:ascii="Calibri" w:eastAsiaTheme="minorEastAsia" w:hAnsi="Calibri" w:cs="Calibri"/>
          <w:sz w:val="24"/>
          <w:szCs w:val="24"/>
          <w:lang w:bidi="ar-SA"/>
        </w:rPr>
      </w:pPr>
    </w:p>
    <w:p w14:paraId="2DE82C73" w14:textId="68F7A1E8" w:rsidR="000F07FC" w:rsidRPr="000168CB" w:rsidRDefault="00AB1302" w:rsidP="000168CB">
      <w:pPr>
        <w:pStyle w:val="Heading1"/>
        <w:numPr>
          <w:ilvl w:val="0"/>
          <w:numId w:val="1"/>
        </w:numPr>
        <w:jc w:val="both"/>
        <w:rPr>
          <w:rFonts w:ascii="Calibri" w:eastAsiaTheme="minorEastAsia" w:hAnsi="Calibri" w:cs="Calibri"/>
          <w:smallCaps/>
          <w:sz w:val="24"/>
          <w:szCs w:val="24"/>
        </w:rPr>
      </w:pPr>
      <w:bookmarkStart w:id="8" w:name="_Toc140825557"/>
      <w:bookmarkStart w:id="9" w:name="_Toc331666357"/>
      <w:r>
        <w:rPr>
          <w:rFonts w:ascii="Calibri" w:eastAsiaTheme="minorEastAsia" w:hAnsi="Calibri" w:cs="Calibri"/>
          <w:smallCaps/>
          <w:sz w:val="24"/>
          <w:szCs w:val="24"/>
        </w:rPr>
        <w:t>Proposal Evaluation Criteria</w:t>
      </w:r>
      <w:bookmarkEnd w:id="8"/>
      <w:bookmarkEnd w:id="9"/>
    </w:p>
    <w:p w14:paraId="2DE82C74" w14:textId="6B554636" w:rsidR="000F07FC" w:rsidRDefault="00AB1302">
      <w:pPr>
        <w:ind w:left="360"/>
        <w:jc w:val="both"/>
        <w:rPr>
          <w:rFonts w:ascii="Calibri" w:eastAsiaTheme="minorEastAsia" w:hAnsi="Calibri" w:cs="Calibri"/>
          <w:b/>
          <w:bCs/>
          <w:sz w:val="24"/>
          <w:szCs w:val="24"/>
        </w:rPr>
      </w:pPr>
      <w:r>
        <w:rPr>
          <w:rFonts w:ascii="Calibri" w:eastAsiaTheme="minorEastAsia" w:hAnsi="Calibri" w:cs="Calibri"/>
          <w:b/>
          <w:bCs/>
          <w:sz w:val="24"/>
          <w:szCs w:val="24"/>
        </w:rPr>
        <w:t>The proposals will be evaluated based on the following criteria:</w:t>
      </w:r>
      <w:r w:rsidR="00B96F2E">
        <w:rPr>
          <w:rFonts w:ascii="Calibri" w:eastAsiaTheme="minorEastAsia" w:hAnsi="Calibri" w:cs="Calibri"/>
          <w:b/>
          <w:bCs/>
          <w:sz w:val="24"/>
          <w:szCs w:val="24"/>
        </w:rPr>
        <w:t xml:space="preserve"> </w:t>
      </w:r>
    </w:p>
    <w:p w14:paraId="2DE82C83" w14:textId="77777777" w:rsidR="000F07FC" w:rsidRDefault="000F07FC">
      <w:pPr>
        <w:jc w:val="both"/>
        <w:rPr>
          <w:rFonts w:ascii="Calibri" w:eastAsiaTheme="minorEastAsia" w:hAnsi="Calibri" w:cs="Calibri"/>
          <w:sz w:val="24"/>
          <w:szCs w:val="24"/>
        </w:rPr>
      </w:pPr>
    </w:p>
    <w:tbl>
      <w:tblPr>
        <w:tblW w:w="4100" w:type="dxa"/>
        <w:tblLook w:val="04A0" w:firstRow="1" w:lastRow="0" w:firstColumn="1" w:lastColumn="0" w:noHBand="0" w:noVBand="1"/>
      </w:tblPr>
      <w:tblGrid>
        <w:gridCol w:w="4100"/>
      </w:tblGrid>
      <w:tr w:rsidR="00C24DF8" w:rsidRPr="00FF090D" w14:paraId="730D63B7" w14:textId="77777777" w:rsidTr="00FF090D">
        <w:trPr>
          <w:trHeight w:val="290"/>
        </w:trPr>
        <w:tc>
          <w:tcPr>
            <w:tcW w:w="4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8A35986" w14:textId="77777777" w:rsidR="00C24DF8" w:rsidRPr="00FF090D" w:rsidRDefault="00C24DF8" w:rsidP="00A35484">
            <w:pPr>
              <w:spacing w:after="0" w:line="240" w:lineRule="auto"/>
              <w:rPr>
                <w:rFonts w:ascii="Calibri" w:eastAsia="Times New Roman" w:hAnsi="Calibri" w:cs="Calibri"/>
                <w:b/>
                <w:bCs/>
                <w:i/>
                <w:iCs/>
                <w:color w:val="000000"/>
                <w:lang w:bidi="ar-SA"/>
              </w:rPr>
            </w:pPr>
            <w:r w:rsidRPr="00FF090D">
              <w:rPr>
                <w:rFonts w:ascii="Calibri" w:eastAsia="Times New Roman" w:hAnsi="Calibri" w:cs="Calibri"/>
                <w:b/>
                <w:bCs/>
                <w:i/>
                <w:iCs/>
                <w:color w:val="000000"/>
                <w:lang w:bidi="ar-SA"/>
              </w:rPr>
              <w:t>Evaluation criteria</w:t>
            </w:r>
          </w:p>
        </w:tc>
      </w:tr>
      <w:tr w:rsidR="00C24DF8" w:rsidRPr="00B96F2E" w14:paraId="6F870B00" w14:textId="77777777" w:rsidTr="00C24DF8">
        <w:trPr>
          <w:trHeight w:val="290"/>
        </w:trPr>
        <w:tc>
          <w:tcPr>
            <w:tcW w:w="4100" w:type="dxa"/>
            <w:tcBorders>
              <w:top w:val="nil"/>
              <w:left w:val="single" w:sz="4" w:space="0" w:color="auto"/>
              <w:bottom w:val="single" w:sz="4" w:space="0" w:color="auto"/>
              <w:right w:val="single" w:sz="4" w:space="0" w:color="auto"/>
            </w:tcBorders>
            <w:noWrap/>
            <w:vAlign w:val="center"/>
            <w:hideMark/>
          </w:tcPr>
          <w:p w14:paraId="63B76302" w14:textId="5AD1BE3F" w:rsidR="00C24DF8" w:rsidRPr="00B96F2E" w:rsidRDefault="00C24DF8" w:rsidP="00A35484">
            <w:pPr>
              <w:spacing w:after="0" w:line="240" w:lineRule="auto"/>
              <w:rPr>
                <w:rFonts w:ascii="Symbol" w:eastAsia="Times New Roman" w:hAnsi="Symbol" w:cs="Calibri"/>
                <w:color w:val="000000"/>
                <w:lang w:bidi="ar-SA"/>
              </w:rPr>
            </w:pPr>
            <w:r w:rsidRPr="00B96F2E">
              <w:rPr>
                <w:rFonts w:ascii="Calibri" w:eastAsia="Times New Roman" w:hAnsi="Calibri" w:cs="Calibri"/>
                <w:b/>
                <w:bCs/>
                <w:color w:val="000000"/>
                <w:lang w:bidi="ar-SA"/>
              </w:rPr>
              <w:t xml:space="preserve">Company Profile </w:t>
            </w:r>
            <w:r>
              <w:rPr>
                <w:rFonts w:ascii="Calibri" w:eastAsia="Times New Roman" w:hAnsi="Calibri" w:cs="Calibri"/>
                <w:b/>
                <w:bCs/>
                <w:color w:val="000000"/>
                <w:lang w:bidi="ar-SA"/>
              </w:rPr>
              <w:t>&amp; Reputation</w:t>
            </w:r>
            <w:r w:rsidRPr="00B96F2E">
              <w:rPr>
                <w:rFonts w:ascii="Symbol" w:eastAsia="Times New Roman" w:hAnsi="Symbol" w:cs="Calibri"/>
                <w:color w:val="000000"/>
                <w:lang w:bidi="ar-SA"/>
              </w:rPr>
              <w:t>:</w:t>
            </w:r>
          </w:p>
        </w:tc>
      </w:tr>
      <w:tr w:rsidR="00C24DF8" w:rsidRPr="00B96F2E" w14:paraId="0CF5F678" w14:textId="77777777" w:rsidTr="00C24DF8">
        <w:trPr>
          <w:trHeight w:val="290"/>
        </w:trPr>
        <w:tc>
          <w:tcPr>
            <w:tcW w:w="4100" w:type="dxa"/>
            <w:tcBorders>
              <w:top w:val="nil"/>
              <w:left w:val="single" w:sz="4" w:space="0" w:color="auto"/>
              <w:bottom w:val="single" w:sz="4" w:space="0" w:color="auto"/>
              <w:right w:val="single" w:sz="4" w:space="0" w:color="auto"/>
            </w:tcBorders>
            <w:noWrap/>
            <w:vAlign w:val="center"/>
            <w:hideMark/>
          </w:tcPr>
          <w:p w14:paraId="2ABDE7FA" w14:textId="77777777" w:rsidR="00C24DF8" w:rsidRPr="00B96F2E" w:rsidRDefault="00C24DF8" w:rsidP="00A35484">
            <w:pPr>
              <w:spacing w:after="0" w:line="240" w:lineRule="auto"/>
              <w:rPr>
                <w:rFonts w:ascii="Calibri" w:eastAsia="Times New Roman" w:hAnsi="Calibri" w:cs="Calibri"/>
                <w:b/>
                <w:bCs/>
                <w:color w:val="000000"/>
                <w:lang w:bidi="ar-SA"/>
              </w:rPr>
            </w:pPr>
            <w:r w:rsidRPr="00B96F2E">
              <w:rPr>
                <w:rFonts w:ascii="Calibri" w:eastAsia="Times New Roman" w:hAnsi="Calibri" w:cs="Calibri"/>
                <w:b/>
                <w:bCs/>
                <w:color w:val="000000"/>
                <w:lang w:bidi="ar-SA"/>
              </w:rPr>
              <w:t>Technical Requirements</w:t>
            </w:r>
          </w:p>
        </w:tc>
      </w:tr>
      <w:tr w:rsidR="00C24DF8" w:rsidRPr="00B96F2E" w14:paraId="7ACF3A84" w14:textId="77777777" w:rsidTr="00C24DF8">
        <w:trPr>
          <w:trHeight w:val="290"/>
        </w:trPr>
        <w:tc>
          <w:tcPr>
            <w:tcW w:w="4100" w:type="dxa"/>
            <w:tcBorders>
              <w:top w:val="nil"/>
              <w:left w:val="single" w:sz="4" w:space="0" w:color="auto"/>
              <w:bottom w:val="single" w:sz="4" w:space="0" w:color="auto"/>
              <w:right w:val="single" w:sz="4" w:space="0" w:color="auto"/>
            </w:tcBorders>
            <w:noWrap/>
            <w:vAlign w:val="center"/>
            <w:hideMark/>
          </w:tcPr>
          <w:p w14:paraId="52FD22A6" w14:textId="65FE5B82" w:rsidR="00C24DF8" w:rsidRPr="00B96F2E" w:rsidRDefault="00C24DF8" w:rsidP="00A35484">
            <w:pPr>
              <w:spacing w:after="0" w:line="240" w:lineRule="auto"/>
              <w:rPr>
                <w:rFonts w:ascii="Calibri" w:eastAsia="Times New Roman" w:hAnsi="Calibri" w:cs="Calibri"/>
                <w:b/>
                <w:bCs/>
                <w:color w:val="000000"/>
                <w:lang w:bidi="ar-SA"/>
              </w:rPr>
            </w:pPr>
            <w:r w:rsidRPr="00B96F2E">
              <w:rPr>
                <w:rFonts w:ascii="Calibri" w:eastAsia="Times New Roman" w:hAnsi="Calibri" w:cs="Calibri"/>
                <w:b/>
                <w:bCs/>
                <w:color w:val="000000"/>
                <w:lang w:bidi="ar-SA"/>
              </w:rPr>
              <w:t>Commercial conditions</w:t>
            </w:r>
          </w:p>
        </w:tc>
      </w:tr>
      <w:tr w:rsidR="00C24DF8" w:rsidRPr="00B96F2E" w14:paraId="6E818BCC" w14:textId="77777777" w:rsidTr="00C24DF8">
        <w:trPr>
          <w:trHeight w:val="290"/>
        </w:trPr>
        <w:tc>
          <w:tcPr>
            <w:tcW w:w="4100" w:type="dxa"/>
            <w:tcBorders>
              <w:top w:val="nil"/>
              <w:left w:val="single" w:sz="4" w:space="0" w:color="auto"/>
              <w:bottom w:val="single" w:sz="4" w:space="0" w:color="auto"/>
              <w:right w:val="single" w:sz="4" w:space="0" w:color="auto"/>
            </w:tcBorders>
            <w:noWrap/>
            <w:vAlign w:val="center"/>
            <w:hideMark/>
          </w:tcPr>
          <w:p w14:paraId="7B04C758" w14:textId="766333D6" w:rsidR="00C24DF8" w:rsidRPr="00B96F2E" w:rsidRDefault="00C24DF8" w:rsidP="00A35484">
            <w:pPr>
              <w:spacing w:after="0" w:line="240" w:lineRule="auto"/>
              <w:rPr>
                <w:rFonts w:ascii="Calibri" w:eastAsia="Times New Roman" w:hAnsi="Calibri" w:cs="Calibri"/>
                <w:b/>
                <w:bCs/>
                <w:color w:val="000000"/>
                <w:lang w:bidi="ar-SA"/>
              </w:rPr>
            </w:pPr>
            <w:r w:rsidRPr="00B96F2E">
              <w:rPr>
                <w:rFonts w:ascii="Calibri" w:eastAsia="Times New Roman" w:hAnsi="Calibri" w:cs="Calibri"/>
                <w:b/>
                <w:bCs/>
                <w:color w:val="000000"/>
                <w:lang w:bidi="ar-SA"/>
              </w:rPr>
              <w:t>Quality Assurance &amp; Quality Man</w:t>
            </w:r>
            <w:r w:rsidR="00FF090D">
              <w:rPr>
                <w:rFonts w:ascii="Calibri" w:eastAsia="Times New Roman" w:hAnsi="Calibri" w:cs="Calibri"/>
                <w:b/>
                <w:bCs/>
                <w:color w:val="000000"/>
                <w:lang w:bidi="ar-SA"/>
              </w:rPr>
              <w:t>agement</w:t>
            </w:r>
          </w:p>
        </w:tc>
      </w:tr>
      <w:tr w:rsidR="00C24DF8" w:rsidRPr="00B96F2E" w14:paraId="4902AEE1" w14:textId="77777777" w:rsidTr="00C24DF8">
        <w:trPr>
          <w:trHeight w:val="290"/>
        </w:trPr>
        <w:tc>
          <w:tcPr>
            <w:tcW w:w="4100" w:type="dxa"/>
            <w:tcBorders>
              <w:top w:val="nil"/>
              <w:left w:val="single" w:sz="4" w:space="0" w:color="auto"/>
              <w:bottom w:val="single" w:sz="4" w:space="0" w:color="auto"/>
              <w:right w:val="single" w:sz="4" w:space="0" w:color="auto"/>
            </w:tcBorders>
            <w:noWrap/>
            <w:vAlign w:val="center"/>
            <w:hideMark/>
          </w:tcPr>
          <w:p w14:paraId="7ADCFB5B" w14:textId="77777777" w:rsidR="00C24DF8" w:rsidRPr="00B96F2E" w:rsidRDefault="00C24DF8" w:rsidP="00A35484">
            <w:pPr>
              <w:spacing w:after="0" w:line="240" w:lineRule="auto"/>
              <w:rPr>
                <w:rFonts w:ascii="Calibri" w:eastAsia="Times New Roman" w:hAnsi="Calibri" w:cs="Calibri"/>
                <w:b/>
                <w:bCs/>
                <w:color w:val="000000"/>
                <w:lang w:bidi="ar-SA"/>
              </w:rPr>
            </w:pPr>
            <w:r w:rsidRPr="00B96F2E">
              <w:rPr>
                <w:rFonts w:ascii="Calibri" w:eastAsia="Times New Roman" w:hAnsi="Calibri" w:cs="Calibri"/>
                <w:b/>
                <w:bCs/>
                <w:color w:val="000000"/>
                <w:lang w:bidi="ar-SA"/>
              </w:rPr>
              <w:t>Financial risk</w:t>
            </w:r>
          </w:p>
        </w:tc>
      </w:tr>
    </w:tbl>
    <w:p w14:paraId="2DE82C84" w14:textId="77777777" w:rsidR="000F07FC" w:rsidRDefault="000F07FC">
      <w:pPr>
        <w:ind w:left="360"/>
        <w:jc w:val="both"/>
        <w:rPr>
          <w:rFonts w:ascii="Calibri" w:eastAsiaTheme="minorEastAsia" w:hAnsi="Calibri" w:cs="Calibri"/>
          <w:sz w:val="24"/>
          <w:szCs w:val="24"/>
        </w:rPr>
      </w:pPr>
    </w:p>
    <w:p w14:paraId="2DE82C86" w14:textId="32CE4909" w:rsidR="000F07FC" w:rsidRDefault="00AB1302" w:rsidP="000A312E">
      <w:pPr>
        <w:jc w:val="both"/>
        <w:rPr>
          <w:rFonts w:ascii="Calibri" w:eastAsiaTheme="minorEastAsia" w:hAnsi="Calibri" w:cs="Calibri"/>
          <w:sz w:val="24"/>
          <w:szCs w:val="24"/>
        </w:rPr>
      </w:pPr>
      <w:r>
        <w:rPr>
          <w:rFonts w:ascii="Calibri" w:eastAsiaTheme="minorEastAsia" w:hAnsi="Calibri" w:cs="Calibri"/>
          <w:sz w:val="24"/>
          <w:szCs w:val="24"/>
        </w:rPr>
        <w:t>We reserve the right to request additional information or clarification during the evaluation process. Please note that this RFP does not guarantee the award of a contract. All costs associated with the preparation and submission of the proposal shall be the vendor's sole responsibility.</w:t>
      </w:r>
    </w:p>
    <w:p w14:paraId="29773253" w14:textId="77777777" w:rsidR="001D0D22" w:rsidRDefault="001D0D22" w:rsidP="000A312E">
      <w:pPr>
        <w:jc w:val="both"/>
        <w:rPr>
          <w:rFonts w:ascii="Calibri" w:eastAsiaTheme="minorEastAsia" w:hAnsi="Calibri" w:cs="Calibri"/>
          <w:sz w:val="24"/>
          <w:szCs w:val="24"/>
        </w:rPr>
      </w:pPr>
    </w:p>
    <w:p w14:paraId="36E20BE6" w14:textId="77777777" w:rsidR="001D0D22" w:rsidRPr="001D0D22" w:rsidRDefault="001D0D22" w:rsidP="001D0D22">
      <w:pPr>
        <w:jc w:val="both"/>
        <w:rPr>
          <w:rFonts w:ascii="Calibri" w:eastAsiaTheme="minorEastAsia" w:hAnsi="Calibri" w:cs="Calibri"/>
          <w:sz w:val="24"/>
          <w:szCs w:val="24"/>
        </w:rPr>
      </w:pPr>
      <w:r w:rsidRPr="001D0D22">
        <w:rPr>
          <w:rFonts w:ascii="Calibri" w:eastAsiaTheme="minorEastAsia" w:hAnsi="Calibri" w:cs="Calibri"/>
          <w:sz w:val="24"/>
          <w:szCs w:val="24"/>
        </w:rPr>
        <w:t>Please do not use any other means of communication and do not directly contact directors or other Internal employees of RetuRO, members of Board of Director’s, members of the Supervisory Board, regarding this Competitive Offer Selection. Please address all your communication/additional requests directly to emails mentioned at "Single Point of Contact for this Competitive Offer Selection" point.</w:t>
      </w:r>
    </w:p>
    <w:p w14:paraId="18EF592A" w14:textId="77777777" w:rsidR="001D0D22" w:rsidRPr="001D0D22" w:rsidRDefault="001D0D22" w:rsidP="001D0D22">
      <w:pPr>
        <w:jc w:val="both"/>
        <w:rPr>
          <w:rFonts w:ascii="Calibri" w:eastAsiaTheme="minorEastAsia" w:hAnsi="Calibri" w:cs="Calibri"/>
          <w:sz w:val="24"/>
          <w:szCs w:val="24"/>
        </w:rPr>
      </w:pPr>
    </w:p>
    <w:p w14:paraId="0FBBB454" w14:textId="360A2F3F" w:rsidR="001D0D22" w:rsidRDefault="001D0D22" w:rsidP="001D0D22">
      <w:pPr>
        <w:jc w:val="both"/>
        <w:rPr>
          <w:rFonts w:ascii="Calibri" w:eastAsiaTheme="minorEastAsia" w:hAnsi="Calibri" w:cs="Calibri"/>
          <w:sz w:val="24"/>
          <w:szCs w:val="24"/>
        </w:rPr>
      </w:pPr>
      <w:r w:rsidRPr="001D0D22">
        <w:rPr>
          <w:rFonts w:ascii="Calibri" w:eastAsiaTheme="minorEastAsia" w:hAnsi="Calibri" w:cs="Calibri"/>
          <w:sz w:val="24"/>
          <w:szCs w:val="24"/>
        </w:rPr>
        <w:lastRenderedPageBreak/>
        <w:t>Any attempt to contact RetuRO by any method other than the one specified above may result in the bidder being excluded from the selection process, without further formalities. Any attempt to communicate through employees, members of the Board of Directors, or the Supervisory Board may be considered a serious breach and may lead to exclusion from the selection process, without further formalities.</w:t>
      </w:r>
    </w:p>
    <w:p w14:paraId="2DE82C8A" w14:textId="76196856" w:rsidR="000F07FC" w:rsidRDefault="00AB1302" w:rsidP="00FC62ED">
      <w:pPr>
        <w:spacing w:after="0"/>
        <w:jc w:val="both"/>
        <w:rPr>
          <w:rFonts w:ascii="Calibri" w:eastAsiaTheme="minorEastAsia" w:hAnsi="Calibri" w:cs="Calibri"/>
          <w:sz w:val="24"/>
          <w:szCs w:val="24"/>
        </w:rPr>
      </w:pPr>
      <w:r>
        <w:rPr>
          <w:rFonts w:ascii="Calibri" w:eastAsiaTheme="minorEastAsia" w:hAnsi="Calibri" w:cs="Calibri"/>
          <w:sz w:val="24"/>
          <w:szCs w:val="24"/>
        </w:rPr>
        <w:t xml:space="preserve">If you have any questions or require further information, please contact </w:t>
      </w:r>
      <w:r w:rsidR="000A312E">
        <w:rPr>
          <w:rFonts w:ascii="Calibri" w:eastAsiaTheme="minorEastAsia" w:hAnsi="Calibri" w:cs="Calibri"/>
          <w:sz w:val="24"/>
          <w:szCs w:val="24"/>
        </w:rPr>
        <w:t>Point of Contact presented at the beginning of this document.</w:t>
      </w:r>
    </w:p>
    <w:sectPr w:rsidR="000F07FC" w:rsidSect="00C51880">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85D8" w14:textId="77777777" w:rsidR="00751BB0" w:rsidRDefault="00751BB0">
      <w:pPr>
        <w:spacing w:line="240" w:lineRule="auto"/>
      </w:pPr>
      <w:r>
        <w:separator/>
      </w:r>
    </w:p>
  </w:endnote>
  <w:endnote w:type="continuationSeparator" w:id="0">
    <w:p w14:paraId="32E7F928" w14:textId="77777777" w:rsidR="00751BB0" w:rsidRDefault="00751B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229FD" w14:textId="77777777" w:rsidR="00751BB0" w:rsidRDefault="00751BB0">
      <w:pPr>
        <w:spacing w:after="0"/>
      </w:pPr>
      <w:r>
        <w:separator/>
      </w:r>
    </w:p>
  </w:footnote>
  <w:footnote w:type="continuationSeparator" w:id="0">
    <w:p w14:paraId="145F2329" w14:textId="77777777" w:rsidR="00751BB0" w:rsidRDefault="00751B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F86"/>
    <w:multiLevelType w:val="hybridMultilevel"/>
    <w:tmpl w:val="CC4C3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A1FFE"/>
    <w:multiLevelType w:val="hybridMultilevel"/>
    <w:tmpl w:val="2E168A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84576"/>
    <w:multiLevelType w:val="hybridMultilevel"/>
    <w:tmpl w:val="0C649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94E81"/>
    <w:multiLevelType w:val="multilevel"/>
    <w:tmpl w:val="0FB94E8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660304"/>
    <w:multiLevelType w:val="multilevel"/>
    <w:tmpl w:val="1266030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BB2DC5"/>
    <w:multiLevelType w:val="hybridMultilevel"/>
    <w:tmpl w:val="1A1E7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D1033"/>
    <w:multiLevelType w:val="hybridMultilevel"/>
    <w:tmpl w:val="44FE47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31E7A"/>
    <w:multiLevelType w:val="hybridMultilevel"/>
    <w:tmpl w:val="BA4EF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C56A5"/>
    <w:multiLevelType w:val="hybridMultilevel"/>
    <w:tmpl w:val="5776C82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50F34315"/>
    <w:multiLevelType w:val="multilevel"/>
    <w:tmpl w:val="50F343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0A0915"/>
    <w:multiLevelType w:val="hybridMultilevel"/>
    <w:tmpl w:val="36DE4D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E13D5E"/>
    <w:multiLevelType w:val="multilevel"/>
    <w:tmpl w:val="5AE13D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165834"/>
    <w:multiLevelType w:val="multilevel"/>
    <w:tmpl w:val="611658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61525ECF"/>
    <w:multiLevelType w:val="hybridMultilevel"/>
    <w:tmpl w:val="D532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66139E"/>
    <w:multiLevelType w:val="hybridMultilevel"/>
    <w:tmpl w:val="8B060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0804002">
    <w:abstractNumId w:val="9"/>
  </w:num>
  <w:num w:numId="2" w16cid:durableId="574170868">
    <w:abstractNumId w:val="12"/>
  </w:num>
  <w:num w:numId="3" w16cid:durableId="1079980317">
    <w:abstractNumId w:val="11"/>
  </w:num>
  <w:num w:numId="4" w16cid:durableId="324823631">
    <w:abstractNumId w:val="4"/>
  </w:num>
  <w:num w:numId="5" w16cid:durableId="643850327">
    <w:abstractNumId w:val="3"/>
  </w:num>
  <w:num w:numId="6" w16cid:durableId="38164441">
    <w:abstractNumId w:val="14"/>
  </w:num>
  <w:num w:numId="7" w16cid:durableId="1771657526">
    <w:abstractNumId w:val="7"/>
  </w:num>
  <w:num w:numId="8" w16cid:durableId="1187982000">
    <w:abstractNumId w:val="8"/>
  </w:num>
  <w:num w:numId="9" w16cid:durableId="1025836834">
    <w:abstractNumId w:val="13"/>
  </w:num>
  <w:num w:numId="10" w16cid:durableId="1117527428">
    <w:abstractNumId w:val="0"/>
  </w:num>
  <w:num w:numId="11" w16cid:durableId="1005133680">
    <w:abstractNumId w:val="10"/>
  </w:num>
  <w:num w:numId="12" w16cid:durableId="255091682">
    <w:abstractNumId w:val="6"/>
  </w:num>
  <w:num w:numId="13" w16cid:durableId="1864513305">
    <w:abstractNumId w:val="1"/>
  </w:num>
  <w:num w:numId="14" w16cid:durableId="20936779">
    <w:abstractNumId w:val="5"/>
  </w:num>
  <w:num w:numId="15" w16cid:durableId="446698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C07"/>
    <w:rsid w:val="00000A38"/>
    <w:rsid w:val="000035FF"/>
    <w:rsid w:val="0000375E"/>
    <w:rsid w:val="000042E7"/>
    <w:rsid w:val="0000606F"/>
    <w:rsid w:val="00006D5E"/>
    <w:rsid w:val="0001032D"/>
    <w:rsid w:val="000115F2"/>
    <w:rsid w:val="00011AF9"/>
    <w:rsid w:val="000131DE"/>
    <w:rsid w:val="000168CB"/>
    <w:rsid w:val="000225AF"/>
    <w:rsid w:val="00022E6B"/>
    <w:rsid w:val="0002483D"/>
    <w:rsid w:val="00040F9F"/>
    <w:rsid w:val="0004157F"/>
    <w:rsid w:val="00050521"/>
    <w:rsid w:val="00056EC1"/>
    <w:rsid w:val="00057536"/>
    <w:rsid w:val="00061D9B"/>
    <w:rsid w:val="00063593"/>
    <w:rsid w:val="00064180"/>
    <w:rsid w:val="00066C5A"/>
    <w:rsid w:val="00066F4F"/>
    <w:rsid w:val="00066FD0"/>
    <w:rsid w:val="00070B18"/>
    <w:rsid w:val="00073206"/>
    <w:rsid w:val="00073724"/>
    <w:rsid w:val="00074387"/>
    <w:rsid w:val="00074429"/>
    <w:rsid w:val="00083745"/>
    <w:rsid w:val="0008390E"/>
    <w:rsid w:val="000844B1"/>
    <w:rsid w:val="0008548D"/>
    <w:rsid w:val="00086073"/>
    <w:rsid w:val="000860E1"/>
    <w:rsid w:val="0009121C"/>
    <w:rsid w:val="000A0595"/>
    <w:rsid w:val="000A312E"/>
    <w:rsid w:val="000A3404"/>
    <w:rsid w:val="000A35AF"/>
    <w:rsid w:val="000A71ED"/>
    <w:rsid w:val="000B05FB"/>
    <w:rsid w:val="000B193E"/>
    <w:rsid w:val="000C051B"/>
    <w:rsid w:val="000C1C15"/>
    <w:rsid w:val="000C1FE5"/>
    <w:rsid w:val="000C4BD8"/>
    <w:rsid w:val="000C5801"/>
    <w:rsid w:val="000C6F7C"/>
    <w:rsid w:val="000D290E"/>
    <w:rsid w:val="000D327B"/>
    <w:rsid w:val="000E5C06"/>
    <w:rsid w:val="000F07FC"/>
    <w:rsid w:val="000F091E"/>
    <w:rsid w:val="000F21CE"/>
    <w:rsid w:val="000F5597"/>
    <w:rsid w:val="000F6734"/>
    <w:rsid w:val="00113B0C"/>
    <w:rsid w:val="00114C77"/>
    <w:rsid w:val="00120EB3"/>
    <w:rsid w:val="001214D2"/>
    <w:rsid w:val="00122D76"/>
    <w:rsid w:val="001231A9"/>
    <w:rsid w:val="00126191"/>
    <w:rsid w:val="00127331"/>
    <w:rsid w:val="0013587F"/>
    <w:rsid w:val="0014245F"/>
    <w:rsid w:val="00143BB9"/>
    <w:rsid w:val="00146C50"/>
    <w:rsid w:val="00150BE0"/>
    <w:rsid w:val="001520B8"/>
    <w:rsid w:val="00152B09"/>
    <w:rsid w:val="00155DEE"/>
    <w:rsid w:val="00160121"/>
    <w:rsid w:val="00166278"/>
    <w:rsid w:val="00167746"/>
    <w:rsid w:val="001679E7"/>
    <w:rsid w:val="00171740"/>
    <w:rsid w:val="0017422B"/>
    <w:rsid w:val="00181594"/>
    <w:rsid w:val="00192F62"/>
    <w:rsid w:val="001932BC"/>
    <w:rsid w:val="00194645"/>
    <w:rsid w:val="00194D9F"/>
    <w:rsid w:val="001A0B44"/>
    <w:rsid w:val="001C2FE4"/>
    <w:rsid w:val="001C4DEA"/>
    <w:rsid w:val="001C6ED0"/>
    <w:rsid w:val="001C70C7"/>
    <w:rsid w:val="001D0D22"/>
    <w:rsid w:val="001D1DBD"/>
    <w:rsid w:val="001D2924"/>
    <w:rsid w:val="001D49DE"/>
    <w:rsid w:val="001D7647"/>
    <w:rsid w:val="001D7739"/>
    <w:rsid w:val="001E2259"/>
    <w:rsid w:val="001F0B01"/>
    <w:rsid w:val="00200FAF"/>
    <w:rsid w:val="00202E01"/>
    <w:rsid w:val="00206A9C"/>
    <w:rsid w:val="00213382"/>
    <w:rsid w:val="002135CA"/>
    <w:rsid w:val="00216880"/>
    <w:rsid w:val="00222279"/>
    <w:rsid w:val="00222FFE"/>
    <w:rsid w:val="00225DE9"/>
    <w:rsid w:val="00226FFF"/>
    <w:rsid w:val="002300C4"/>
    <w:rsid w:val="00244992"/>
    <w:rsid w:val="0024575C"/>
    <w:rsid w:val="00245A97"/>
    <w:rsid w:val="00247DBC"/>
    <w:rsid w:val="00252A39"/>
    <w:rsid w:val="00253CBE"/>
    <w:rsid w:val="002552B0"/>
    <w:rsid w:val="0025716A"/>
    <w:rsid w:val="00262C48"/>
    <w:rsid w:val="00263B13"/>
    <w:rsid w:val="00270D12"/>
    <w:rsid w:val="0027413C"/>
    <w:rsid w:val="0027418E"/>
    <w:rsid w:val="002752D1"/>
    <w:rsid w:val="00277389"/>
    <w:rsid w:val="00277E57"/>
    <w:rsid w:val="00284ED7"/>
    <w:rsid w:val="00286AF9"/>
    <w:rsid w:val="00296119"/>
    <w:rsid w:val="002A052A"/>
    <w:rsid w:val="002A08B8"/>
    <w:rsid w:val="002A2199"/>
    <w:rsid w:val="002A4291"/>
    <w:rsid w:val="002A7468"/>
    <w:rsid w:val="002B0DC0"/>
    <w:rsid w:val="002B2BD0"/>
    <w:rsid w:val="002B417A"/>
    <w:rsid w:val="002B5D7F"/>
    <w:rsid w:val="002B76AF"/>
    <w:rsid w:val="002B7779"/>
    <w:rsid w:val="002C65D1"/>
    <w:rsid w:val="002D09AD"/>
    <w:rsid w:val="002D29EE"/>
    <w:rsid w:val="002D4282"/>
    <w:rsid w:val="002D7F78"/>
    <w:rsid w:val="002E2080"/>
    <w:rsid w:val="002E2DB0"/>
    <w:rsid w:val="002E43AE"/>
    <w:rsid w:val="002E5946"/>
    <w:rsid w:val="002E5D1D"/>
    <w:rsid w:val="002E6C07"/>
    <w:rsid w:val="002F1848"/>
    <w:rsid w:val="002F4DAE"/>
    <w:rsid w:val="00301A90"/>
    <w:rsid w:val="00302281"/>
    <w:rsid w:val="003031C5"/>
    <w:rsid w:val="00311DF9"/>
    <w:rsid w:val="003128E1"/>
    <w:rsid w:val="0031384F"/>
    <w:rsid w:val="00316EBA"/>
    <w:rsid w:val="00317D1D"/>
    <w:rsid w:val="00330329"/>
    <w:rsid w:val="00330908"/>
    <w:rsid w:val="00331DB8"/>
    <w:rsid w:val="00334E44"/>
    <w:rsid w:val="00337D8D"/>
    <w:rsid w:val="00341D3B"/>
    <w:rsid w:val="003456A2"/>
    <w:rsid w:val="003610E7"/>
    <w:rsid w:val="003619CF"/>
    <w:rsid w:val="003662C7"/>
    <w:rsid w:val="00370B5E"/>
    <w:rsid w:val="00376BEA"/>
    <w:rsid w:val="003775B6"/>
    <w:rsid w:val="00381700"/>
    <w:rsid w:val="003840A8"/>
    <w:rsid w:val="003851B7"/>
    <w:rsid w:val="003869D4"/>
    <w:rsid w:val="003942FA"/>
    <w:rsid w:val="003963EA"/>
    <w:rsid w:val="003A02FC"/>
    <w:rsid w:val="003A069C"/>
    <w:rsid w:val="003A15B2"/>
    <w:rsid w:val="003A6367"/>
    <w:rsid w:val="003C0028"/>
    <w:rsid w:val="003C4752"/>
    <w:rsid w:val="003C53AA"/>
    <w:rsid w:val="003C6762"/>
    <w:rsid w:val="003C6932"/>
    <w:rsid w:val="003C6F85"/>
    <w:rsid w:val="003D2E94"/>
    <w:rsid w:val="003D3576"/>
    <w:rsid w:val="003D6E61"/>
    <w:rsid w:val="003E024D"/>
    <w:rsid w:val="003E2235"/>
    <w:rsid w:val="003E4325"/>
    <w:rsid w:val="003E7381"/>
    <w:rsid w:val="003F2023"/>
    <w:rsid w:val="003F5EE3"/>
    <w:rsid w:val="003F7DFF"/>
    <w:rsid w:val="00401CC0"/>
    <w:rsid w:val="00405C64"/>
    <w:rsid w:val="00406089"/>
    <w:rsid w:val="0040637B"/>
    <w:rsid w:val="00407607"/>
    <w:rsid w:val="004114A9"/>
    <w:rsid w:val="00413D62"/>
    <w:rsid w:val="0041459A"/>
    <w:rsid w:val="0041502A"/>
    <w:rsid w:val="00415ACE"/>
    <w:rsid w:val="00425C68"/>
    <w:rsid w:val="00425F60"/>
    <w:rsid w:val="00426800"/>
    <w:rsid w:val="004307A2"/>
    <w:rsid w:val="00434544"/>
    <w:rsid w:val="00435C0C"/>
    <w:rsid w:val="00442AAE"/>
    <w:rsid w:val="00445447"/>
    <w:rsid w:val="00445F13"/>
    <w:rsid w:val="00447D88"/>
    <w:rsid w:val="004506AF"/>
    <w:rsid w:val="00450D07"/>
    <w:rsid w:val="00451541"/>
    <w:rsid w:val="004519D8"/>
    <w:rsid w:val="00453692"/>
    <w:rsid w:val="0045403B"/>
    <w:rsid w:val="00454283"/>
    <w:rsid w:val="00464420"/>
    <w:rsid w:val="00467B5E"/>
    <w:rsid w:val="00471968"/>
    <w:rsid w:val="00471B76"/>
    <w:rsid w:val="00471E2D"/>
    <w:rsid w:val="00475F3C"/>
    <w:rsid w:val="00482ED5"/>
    <w:rsid w:val="00484A6E"/>
    <w:rsid w:val="004908F4"/>
    <w:rsid w:val="00492ED9"/>
    <w:rsid w:val="00494CF9"/>
    <w:rsid w:val="004978B9"/>
    <w:rsid w:val="0049799F"/>
    <w:rsid w:val="004A22B9"/>
    <w:rsid w:val="004A4072"/>
    <w:rsid w:val="004A427B"/>
    <w:rsid w:val="004A42E9"/>
    <w:rsid w:val="004A62B4"/>
    <w:rsid w:val="004B4061"/>
    <w:rsid w:val="004B6403"/>
    <w:rsid w:val="004C0BFF"/>
    <w:rsid w:val="004C1343"/>
    <w:rsid w:val="004D4B8A"/>
    <w:rsid w:val="004D5765"/>
    <w:rsid w:val="004E21BB"/>
    <w:rsid w:val="004E3D5A"/>
    <w:rsid w:val="004E4177"/>
    <w:rsid w:val="004E60FD"/>
    <w:rsid w:val="004E66CF"/>
    <w:rsid w:val="004F19D8"/>
    <w:rsid w:val="004F376E"/>
    <w:rsid w:val="004F7D97"/>
    <w:rsid w:val="00501101"/>
    <w:rsid w:val="005051DA"/>
    <w:rsid w:val="00511100"/>
    <w:rsid w:val="00522148"/>
    <w:rsid w:val="005238CE"/>
    <w:rsid w:val="0053060A"/>
    <w:rsid w:val="0053197E"/>
    <w:rsid w:val="00534B90"/>
    <w:rsid w:val="00540339"/>
    <w:rsid w:val="00541B58"/>
    <w:rsid w:val="00543322"/>
    <w:rsid w:val="00543773"/>
    <w:rsid w:val="00546D82"/>
    <w:rsid w:val="005509E9"/>
    <w:rsid w:val="0055176F"/>
    <w:rsid w:val="005517D9"/>
    <w:rsid w:val="00551C32"/>
    <w:rsid w:val="00553967"/>
    <w:rsid w:val="0055779A"/>
    <w:rsid w:val="00560914"/>
    <w:rsid w:val="00566A8B"/>
    <w:rsid w:val="00567CE6"/>
    <w:rsid w:val="00570573"/>
    <w:rsid w:val="00571146"/>
    <w:rsid w:val="00572BC6"/>
    <w:rsid w:val="00573B4E"/>
    <w:rsid w:val="0057478E"/>
    <w:rsid w:val="005770CA"/>
    <w:rsid w:val="005812AA"/>
    <w:rsid w:val="00582620"/>
    <w:rsid w:val="0058339E"/>
    <w:rsid w:val="00586317"/>
    <w:rsid w:val="00590EA9"/>
    <w:rsid w:val="005939F5"/>
    <w:rsid w:val="005945AD"/>
    <w:rsid w:val="005A571F"/>
    <w:rsid w:val="005A6DE3"/>
    <w:rsid w:val="005B0581"/>
    <w:rsid w:val="005B2171"/>
    <w:rsid w:val="005B3313"/>
    <w:rsid w:val="005B49C3"/>
    <w:rsid w:val="005B5572"/>
    <w:rsid w:val="005B60D1"/>
    <w:rsid w:val="005B6CFB"/>
    <w:rsid w:val="005C3D48"/>
    <w:rsid w:val="005D5466"/>
    <w:rsid w:val="005D717D"/>
    <w:rsid w:val="005D7F6B"/>
    <w:rsid w:val="005E28FE"/>
    <w:rsid w:val="005E43A0"/>
    <w:rsid w:val="005E61F6"/>
    <w:rsid w:val="005E69F9"/>
    <w:rsid w:val="005E7C68"/>
    <w:rsid w:val="005F04B5"/>
    <w:rsid w:val="005F50F7"/>
    <w:rsid w:val="005F72C8"/>
    <w:rsid w:val="00600278"/>
    <w:rsid w:val="00610AD4"/>
    <w:rsid w:val="00611E29"/>
    <w:rsid w:val="0061259B"/>
    <w:rsid w:val="0061633F"/>
    <w:rsid w:val="00616412"/>
    <w:rsid w:val="00620709"/>
    <w:rsid w:val="006207FA"/>
    <w:rsid w:val="00621F07"/>
    <w:rsid w:val="0062496F"/>
    <w:rsid w:val="00635325"/>
    <w:rsid w:val="00637561"/>
    <w:rsid w:val="006437E6"/>
    <w:rsid w:val="006462CC"/>
    <w:rsid w:val="00650692"/>
    <w:rsid w:val="00650990"/>
    <w:rsid w:val="00650A14"/>
    <w:rsid w:val="006550E5"/>
    <w:rsid w:val="00655428"/>
    <w:rsid w:val="00656582"/>
    <w:rsid w:val="00667728"/>
    <w:rsid w:val="00671554"/>
    <w:rsid w:val="00672BB1"/>
    <w:rsid w:val="006738D3"/>
    <w:rsid w:val="00675AD9"/>
    <w:rsid w:val="00677263"/>
    <w:rsid w:val="0068188C"/>
    <w:rsid w:val="00683981"/>
    <w:rsid w:val="006912DC"/>
    <w:rsid w:val="006931AE"/>
    <w:rsid w:val="006A090F"/>
    <w:rsid w:val="006A12F7"/>
    <w:rsid w:val="006A2744"/>
    <w:rsid w:val="006A7F2F"/>
    <w:rsid w:val="006B3DDD"/>
    <w:rsid w:val="006B589E"/>
    <w:rsid w:val="006C178C"/>
    <w:rsid w:val="006C1E92"/>
    <w:rsid w:val="006C4836"/>
    <w:rsid w:val="006C6455"/>
    <w:rsid w:val="006C6D1E"/>
    <w:rsid w:val="006C7076"/>
    <w:rsid w:val="006D44D6"/>
    <w:rsid w:val="006D5ED6"/>
    <w:rsid w:val="006D62B6"/>
    <w:rsid w:val="006D6749"/>
    <w:rsid w:val="006D6786"/>
    <w:rsid w:val="006E2006"/>
    <w:rsid w:val="006E2A43"/>
    <w:rsid w:val="006F1047"/>
    <w:rsid w:val="0070185D"/>
    <w:rsid w:val="00701B73"/>
    <w:rsid w:val="00702DFB"/>
    <w:rsid w:val="00702F9C"/>
    <w:rsid w:val="00703B8C"/>
    <w:rsid w:val="0070678B"/>
    <w:rsid w:val="00710956"/>
    <w:rsid w:val="00712DCB"/>
    <w:rsid w:val="007141F9"/>
    <w:rsid w:val="007155D3"/>
    <w:rsid w:val="00732550"/>
    <w:rsid w:val="00733868"/>
    <w:rsid w:val="00736011"/>
    <w:rsid w:val="007376EC"/>
    <w:rsid w:val="007416FE"/>
    <w:rsid w:val="00742821"/>
    <w:rsid w:val="0074412C"/>
    <w:rsid w:val="00744C3A"/>
    <w:rsid w:val="00744DD9"/>
    <w:rsid w:val="00751BB0"/>
    <w:rsid w:val="00752244"/>
    <w:rsid w:val="0075346C"/>
    <w:rsid w:val="00756E6B"/>
    <w:rsid w:val="0075744C"/>
    <w:rsid w:val="00760252"/>
    <w:rsid w:val="00761D06"/>
    <w:rsid w:val="007623A9"/>
    <w:rsid w:val="007661B2"/>
    <w:rsid w:val="007748F6"/>
    <w:rsid w:val="007762A4"/>
    <w:rsid w:val="00776414"/>
    <w:rsid w:val="007778D0"/>
    <w:rsid w:val="00781CD2"/>
    <w:rsid w:val="00784E71"/>
    <w:rsid w:val="007850E0"/>
    <w:rsid w:val="00786190"/>
    <w:rsid w:val="00790BFC"/>
    <w:rsid w:val="007932D0"/>
    <w:rsid w:val="00793DC5"/>
    <w:rsid w:val="007A2C49"/>
    <w:rsid w:val="007A5453"/>
    <w:rsid w:val="007A5D9D"/>
    <w:rsid w:val="007B308A"/>
    <w:rsid w:val="007B3E86"/>
    <w:rsid w:val="007B6083"/>
    <w:rsid w:val="007C43BD"/>
    <w:rsid w:val="007D1AC0"/>
    <w:rsid w:val="007D32AF"/>
    <w:rsid w:val="007D39F3"/>
    <w:rsid w:val="007E3402"/>
    <w:rsid w:val="007E4190"/>
    <w:rsid w:val="007E4D18"/>
    <w:rsid w:val="007E5AA8"/>
    <w:rsid w:val="007E75C3"/>
    <w:rsid w:val="007F47D5"/>
    <w:rsid w:val="007F7473"/>
    <w:rsid w:val="008016F7"/>
    <w:rsid w:val="00801BA1"/>
    <w:rsid w:val="00804F4B"/>
    <w:rsid w:val="008103AF"/>
    <w:rsid w:val="0081140C"/>
    <w:rsid w:val="008114A0"/>
    <w:rsid w:val="008117AB"/>
    <w:rsid w:val="0081549C"/>
    <w:rsid w:val="00821533"/>
    <w:rsid w:val="008218C0"/>
    <w:rsid w:val="00826262"/>
    <w:rsid w:val="00833B09"/>
    <w:rsid w:val="008366F5"/>
    <w:rsid w:val="00841F13"/>
    <w:rsid w:val="00843257"/>
    <w:rsid w:val="0084453F"/>
    <w:rsid w:val="00845C94"/>
    <w:rsid w:val="00846B92"/>
    <w:rsid w:val="0085166B"/>
    <w:rsid w:val="00852D27"/>
    <w:rsid w:val="00863F46"/>
    <w:rsid w:val="008714DF"/>
    <w:rsid w:val="008739EC"/>
    <w:rsid w:val="00880EF5"/>
    <w:rsid w:val="00881124"/>
    <w:rsid w:val="0088250E"/>
    <w:rsid w:val="00883800"/>
    <w:rsid w:val="00883C89"/>
    <w:rsid w:val="0089520A"/>
    <w:rsid w:val="00895480"/>
    <w:rsid w:val="00895C3E"/>
    <w:rsid w:val="008A0462"/>
    <w:rsid w:val="008A1FD5"/>
    <w:rsid w:val="008A4871"/>
    <w:rsid w:val="008A7AA5"/>
    <w:rsid w:val="008B2772"/>
    <w:rsid w:val="008B35B4"/>
    <w:rsid w:val="008B70D6"/>
    <w:rsid w:val="008C2652"/>
    <w:rsid w:val="008C4B59"/>
    <w:rsid w:val="008C6F5E"/>
    <w:rsid w:val="008C6FC2"/>
    <w:rsid w:val="008D5E22"/>
    <w:rsid w:val="008E1B3E"/>
    <w:rsid w:val="008E4F76"/>
    <w:rsid w:val="008F1F8F"/>
    <w:rsid w:val="008F4EE3"/>
    <w:rsid w:val="00905088"/>
    <w:rsid w:val="00906F51"/>
    <w:rsid w:val="0090709D"/>
    <w:rsid w:val="009072B8"/>
    <w:rsid w:val="00914D1C"/>
    <w:rsid w:val="009153E4"/>
    <w:rsid w:val="0091715E"/>
    <w:rsid w:val="0094085B"/>
    <w:rsid w:val="00940C5A"/>
    <w:rsid w:val="00940EB9"/>
    <w:rsid w:val="00941195"/>
    <w:rsid w:val="00943B4D"/>
    <w:rsid w:val="009469DA"/>
    <w:rsid w:val="009474BE"/>
    <w:rsid w:val="00950673"/>
    <w:rsid w:val="00950A26"/>
    <w:rsid w:val="009519B0"/>
    <w:rsid w:val="00952BC7"/>
    <w:rsid w:val="00961CAF"/>
    <w:rsid w:val="0096237A"/>
    <w:rsid w:val="0096271C"/>
    <w:rsid w:val="00970DDA"/>
    <w:rsid w:val="0097182C"/>
    <w:rsid w:val="009719B2"/>
    <w:rsid w:val="00973620"/>
    <w:rsid w:val="0097710F"/>
    <w:rsid w:val="00977A85"/>
    <w:rsid w:val="0098018A"/>
    <w:rsid w:val="0098587F"/>
    <w:rsid w:val="0098597E"/>
    <w:rsid w:val="00987C54"/>
    <w:rsid w:val="00992002"/>
    <w:rsid w:val="00993D9A"/>
    <w:rsid w:val="00994FBE"/>
    <w:rsid w:val="00995BA3"/>
    <w:rsid w:val="009A1256"/>
    <w:rsid w:val="009B3F95"/>
    <w:rsid w:val="009B499A"/>
    <w:rsid w:val="009B6BF4"/>
    <w:rsid w:val="009C24C6"/>
    <w:rsid w:val="009C3D63"/>
    <w:rsid w:val="009C41C7"/>
    <w:rsid w:val="009C4A72"/>
    <w:rsid w:val="009C55A1"/>
    <w:rsid w:val="009D4140"/>
    <w:rsid w:val="009D5A44"/>
    <w:rsid w:val="009E06CC"/>
    <w:rsid w:val="009E0FC4"/>
    <w:rsid w:val="009E5576"/>
    <w:rsid w:val="009F0C9B"/>
    <w:rsid w:val="009F1BB7"/>
    <w:rsid w:val="009F26CC"/>
    <w:rsid w:val="009F4054"/>
    <w:rsid w:val="009F5028"/>
    <w:rsid w:val="009F79D3"/>
    <w:rsid w:val="00A00CED"/>
    <w:rsid w:val="00A056B8"/>
    <w:rsid w:val="00A074A4"/>
    <w:rsid w:val="00A10ADC"/>
    <w:rsid w:val="00A14ED9"/>
    <w:rsid w:val="00A175B3"/>
    <w:rsid w:val="00A17A66"/>
    <w:rsid w:val="00A20768"/>
    <w:rsid w:val="00A3130F"/>
    <w:rsid w:val="00A35C5B"/>
    <w:rsid w:val="00A35D72"/>
    <w:rsid w:val="00A36199"/>
    <w:rsid w:val="00A37DE9"/>
    <w:rsid w:val="00A414C3"/>
    <w:rsid w:val="00A41F8C"/>
    <w:rsid w:val="00A46CA6"/>
    <w:rsid w:val="00A54B88"/>
    <w:rsid w:val="00A552F2"/>
    <w:rsid w:val="00A64A22"/>
    <w:rsid w:val="00A70E91"/>
    <w:rsid w:val="00A7212D"/>
    <w:rsid w:val="00A751BC"/>
    <w:rsid w:val="00A8475E"/>
    <w:rsid w:val="00A8592A"/>
    <w:rsid w:val="00A92A45"/>
    <w:rsid w:val="00A944AF"/>
    <w:rsid w:val="00A95834"/>
    <w:rsid w:val="00A9681A"/>
    <w:rsid w:val="00A97A45"/>
    <w:rsid w:val="00AA3CC9"/>
    <w:rsid w:val="00AA4340"/>
    <w:rsid w:val="00AA4DE5"/>
    <w:rsid w:val="00AA75CA"/>
    <w:rsid w:val="00AB1302"/>
    <w:rsid w:val="00AB1FED"/>
    <w:rsid w:val="00AB5EED"/>
    <w:rsid w:val="00AB62D9"/>
    <w:rsid w:val="00AC1496"/>
    <w:rsid w:val="00AC2058"/>
    <w:rsid w:val="00AC4E2E"/>
    <w:rsid w:val="00AC6D97"/>
    <w:rsid w:val="00AE08B4"/>
    <w:rsid w:val="00AE241D"/>
    <w:rsid w:val="00AE38BB"/>
    <w:rsid w:val="00AE5548"/>
    <w:rsid w:val="00AE7116"/>
    <w:rsid w:val="00AF20AC"/>
    <w:rsid w:val="00AF4A4B"/>
    <w:rsid w:val="00B01A48"/>
    <w:rsid w:val="00B045EA"/>
    <w:rsid w:val="00B061F5"/>
    <w:rsid w:val="00B12DEF"/>
    <w:rsid w:val="00B13856"/>
    <w:rsid w:val="00B21E3D"/>
    <w:rsid w:val="00B2506A"/>
    <w:rsid w:val="00B25902"/>
    <w:rsid w:val="00B25F95"/>
    <w:rsid w:val="00B273CF"/>
    <w:rsid w:val="00B318A4"/>
    <w:rsid w:val="00B328E6"/>
    <w:rsid w:val="00B43E07"/>
    <w:rsid w:val="00B441F8"/>
    <w:rsid w:val="00B503F4"/>
    <w:rsid w:val="00B529A5"/>
    <w:rsid w:val="00B6256D"/>
    <w:rsid w:val="00B6356D"/>
    <w:rsid w:val="00B6535B"/>
    <w:rsid w:val="00B70F12"/>
    <w:rsid w:val="00B73498"/>
    <w:rsid w:val="00B73609"/>
    <w:rsid w:val="00B75C72"/>
    <w:rsid w:val="00B925F7"/>
    <w:rsid w:val="00B957D6"/>
    <w:rsid w:val="00B96450"/>
    <w:rsid w:val="00B96F2E"/>
    <w:rsid w:val="00B972EA"/>
    <w:rsid w:val="00BA07AA"/>
    <w:rsid w:val="00BA19A0"/>
    <w:rsid w:val="00BA4F59"/>
    <w:rsid w:val="00BB156B"/>
    <w:rsid w:val="00BB2BC9"/>
    <w:rsid w:val="00BB60D0"/>
    <w:rsid w:val="00BB755D"/>
    <w:rsid w:val="00BC073E"/>
    <w:rsid w:val="00BC0CB8"/>
    <w:rsid w:val="00BC46D6"/>
    <w:rsid w:val="00BC4D9F"/>
    <w:rsid w:val="00BC5DA2"/>
    <w:rsid w:val="00BD2AF2"/>
    <w:rsid w:val="00BD78E1"/>
    <w:rsid w:val="00BE4326"/>
    <w:rsid w:val="00BE5C7A"/>
    <w:rsid w:val="00BE732C"/>
    <w:rsid w:val="00BE7A62"/>
    <w:rsid w:val="00BF4A8F"/>
    <w:rsid w:val="00BF5F2C"/>
    <w:rsid w:val="00C01D76"/>
    <w:rsid w:val="00C024BB"/>
    <w:rsid w:val="00C03B98"/>
    <w:rsid w:val="00C07830"/>
    <w:rsid w:val="00C1116C"/>
    <w:rsid w:val="00C2143D"/>
    <w:rsid w:val="00C24DF8"/>
    <w:rsid w:val="00C25431"/>
    <w:rsid w:val="00C31C31"/>
    <w:rsid w:val="00C3249A"/>
    <w:rsid w:val="00C3794E"/>
    <w:rsid w:val="00C40871"/>
    <w:rsid w:val="00C41255"/>
    <w:rsid w:val="00C47F82"/>
    <w:rsid w:val="00C50B6B"/>
    <w:rsid w:val="00C511BC"/>
    <w:rsid w:val="00C511CA"/>
    <w:rsid w:val="00C5121C"/>
    <w:rsid w:val="00C51880"/>
    <w:rsid w:val="00C54292"/>
    <w:rsid w:val="00C5761A"/>
    <w:rsid w:val="00C5769C"/>
    <w:rsid w:val="00C629F6"/>
    <w:rsid w:val="00C659B8"/>
    <w:rsid w:val="00C6697F"/>
    <w:rsid w:val="00C75E92"/>
    <w:rsid w:val="00C770D3"/>
    <w:rsid w:val="00C77E84"/>
    <w:rsid w:val="00C80B08"/>
    <w:rsid w:val="00C8151C"/>
    <w:rsid w:val="00C8213C"/>
    <w:rsid w:val="00C82172"/>
    <w:rsid w:val="00C8234B"/>
    <w:rsid w:val="00C84845"/>
    <w:rsid w:val="00C85F13"/>
    <w:rsid w:val="00C86E3C"/>
    <w:rsid w:val="00C86E94"/>
    <w:rsid w:val="00C90A85"/>
    <w:rsid w:val="00C91977"/>
    <w:rsid w:val="00C91D2A"/>
    <w:rsid w:val="00C91F4C"/>
    <w:rsid w:val="00C934CC"/>
    <w:rsid w:val="00C95683"/>
    <w:rsid w:val="00C96873"/>
    <w:rsid w:val="00C97F46"/>
    <w:rsid w:val="00CA1E82"/>
    <w:rsid w:val="00CA2369"/>
    <w:rsid w:val="00CA3FC4"/>
    <w:rsid w:val="00CA445C"/>
    <w:rsid w:val="00CA4D8B"/>
    <w:rsid w:val="00CB0DD1"/>
    <w:rsid w:val="00CB25EE"/>
    <w:rsid w:val="00CB3602"/>
    <w:rsid w:val="00CB511D"/>
    <w:rsid w:val="00CB5522"/>
    <w:rsid w:val="00CB77E7"/>
    <w:rsid w:val="00CB7BCF"/>
    <w:rsid w:val="00CC3A9C"/>
    <w:rsid w:val="00CC437E"/>
    <w:rsid w:val="00CC708E"/>
    <w:rsid w:val="00CD354E"/>
    <w:rsid w:val="00CD5BF0"/>
    <w:rsid w:val="00CE17A4"/>
    <w:rsid w:val="00CE1B5D"/>
    <w:rsid w:val="00CE4F5B"/>
    <w:rsid w:val="00CE5933"/>
    <w:rsid w:val="00CF3C65"/>
    <w:rsid w:val="00CF45A0"/>
    <w:rsid w:val="00D002CC"/>
    <w:rsid w:val="00D00534"/>
    <w:rsid w:val="00D052EA"/>
    <w:rsid w:val="00D058C7"/>
    <w:rsid w:val="00D17A50"/>
    <w:rsid w:val="00D20EDB"/>
    <w:rsid w:val="00D23E2A"/>
    <w:rsid w:val="00D24A13"/>
    <w:rsid w:val="00D24C72"/>
    <w:rsid w:val="00D25359"/>
    <w:rsid w:val="00D27504"/>
    <w:rsid w:val="00D40EE9"/>
    <w:rsid w:val="00D417FF"/>
    <w:rsid w:val="00D4187F"/>
    <w:rsid w:val="00D44AF4"/>
    <w:rsid w:val="00D46A24"/>
    <w:rsid w:val="00D46F32"/>
    <w:rsid w:val="00D4741A"/>
    <w:rsid w:val="00D500B4"/>
    <w:rsid w:val="00D532A8"/>
    <w:rsid w:val="00D570D8"/>
    <w:rsid w:val="00D628DC"/>
    <w:rsid w:val="00D65400"/>
    <w:rsid w:val="00D6742F"/>
    <w:rsid w:val="00D74010"/>
    <w:rsid w:val="00D7402A"/>
    <w:rsid w:val="00D75CFC"/>
    <w:rsid w:val="00D77CEB"/>
    <w:rsid w:val="00D83786"/>
    <w:rsid w:val="00D83AE9"/>
    <w:rsid w:val="00D840A1"/>
    <w:rsid w:val="00D85D48"/>
    <w:rsid w:val="00D91BAD"/>
    <w:rsid w:val="00D9456F"/>
    <w:rsid w:val="00D964D8"/>
    <w:rsid w:val="00D97C55"/>
    <w:rsid w:val="00D97FB6"/>
    <w:rsid w:val="00DA12B9"/>
    <w:rsid w:val="00DA62DE"/>
    <w:rsid w:val="00DB1838"/>
    <w:rsid w:val="00DB3AE0"/>
    <w:rsid w:val="00DC14C9"/>
    <w:rsid w:val="00DC1D36"/>
    <w:rsid w:val="00DC22F9"/>
    <w:rsid w:val="00DC3135"/>
    <w:rsid w:val="00DC35DE"/>
    <w:rsid w:val="00DC5E6F"/>
    <w:rsid w:val="00DD402B"/>
    <w:rsid w:val="00DD75B9"/>
    <w:rsid w:val="00DE3BEE"/>
    <w:rsid w:val="00DE6B86"/>
    <w:rsid w:val="00DF049A"/>
    <w:rsid w:val="00DF14A1"/>
    <w:rsid w:val="00DF543C"/>
    <w:rsid w:val="00E01AD9"/>
    <w:rsid w:val="00E02206"/>
    <w:rsid w:val="00E052B8"/>
    <w:rsid w:val="00E059BA"/>
    <w:rsid w:val="00E06805"/>
    <w:rsid w:val="00E1511B"/>
    <w:rsid w:val="00E158FC"/>
    <w:rsid w:val="00E23FEF"/>
    <w:rsid w:val="00E30EA1"/>
    <w:rsid w:val="00E31F9B"/>
    <w:rsid w:val="00E31FE1"/>
    <w:rsid w:val="00E32056"/>
    <w:rsid w:val="00E339A7"/>
    <w:rsid w:val="00E3403D"/>
    <w:rsid w:val="00E45719"/>
    <w:rsid w:val="00E46772"/>
    <w:rsid w:val="00E528F4"/>
    <w:rsid w:val="00E52F95"/>
    <w:rsid w:val="00E56A79"/>
    <w:rsid w:val="00E56CBE"/>
    <w:rsid w:val="00E6009B"/>
    <w:rsid w:val="00E60F26"/>
    <w:rsid w:val="00E617C0"/>
    <w:rsid w:val="00E61C92"/>
    <w:rsid w:val="00E632B3"/>
    <w:rsid w:val="00E64188"/>
    <w:rsid w:val="00E675DF"/>
    <w:rsid w:val="00E72232"/>
    <w:rsid w:val="00E74478"/>
    <w:rsid w:val="00E75514"/>
    <w:rsid w:val="00E769C3"/>
    <w:rsid w:val="00E771AF"/>
    <w:rsid w:val="00E77596"/>
    <w:rsid w:val="00E82BDF"/>
    <w:rsid w:val="00E82F43"/>
    <w:rsid w:val="00E83D48"/>
    <w:rsid w:val="00E87190"/>
    <w:rsid w:val="00E93422"/>
    <w:rsid w:val="00E93B6C"/>
    <w:rsid w:val="00E96B22"/>
    <w:rsid w:val="00E96F91"/>
    <w:rsid w:val="00EA0722"/>
    <w:rsid w:val="00EA6B9E"/>
    <w:rsid w:val="00EB44D4"/>
    <w:rsid w:val="00EB4B25"/>
    <w:rsid w:val="00EB536C"/>
    <w:rsid w:val="00EC199C"/>
    <w:rsid w:val="00EC4465"/>
    <w:rsid w:val="00EC4FBB"/>
    <w:rsid w:val="00EC6CFD"/>
    <w:rsid w:val="00ED309E"/>
    <w:rsid w:val="00ED3567"/>
    <w:rsid w:val="00ED708D"/>
    <w:rsid w:val="00EE1B79"/>
    <w:rsid w:val="00EE4356"/>
    <w:rsid w:val="00EE4FCE"/>
    <w:rsid w:val="00EE57DE"/>
    <w:rsid w:val="00EF0E14"/>
    <w:rsid w:val="00EF39A7"/>
    <w:rsid w:val="00EF6CA3"/>
    <w:rsid w:val="00EF7D96"/>
    <w:rsid w:val="00F03DFB"/>
    <w:rsid w:val="00F04B99"/>
    <w:rsid w:val="00F05D15"/>
    <w:rsid w:val="00F07EB1"/>
    <w:rsid w:val="00F100A4"/>
    <w:rsid w:val="00F11BB0"/>
    <w:rsid w:val="00F23E6C"/>
    <w:rsid w:val="00F24E45"/>
    <w:rsid w:val="00F25C54"/>
    <w:rsid w:val="00F3445F"/>
    <w:rsid w:val="00F422DB"/>
    <w:rsid w:val="00F439E2"/>
    <w:rsid w:val="00F5225B"/>
    <w:rsid w:val="00F5369C"/>
    <w:rsid w:val="00F55D82"/>
    <w:rsid w:val="00F55F63"/>
    <w:rsid w:val="00F57704"/>
    <w:rsid w:val="00F57F0C"/>
    <w:rsid w:val="00F621AB"/>
    <w:rsid w:val="00F629BD"/>
    <w:rsid w:val="00F7365A"/>
    <w:rsid w:val="00F74A36"/>
    <w:rsid w:val="00F76B7C"/>
    <w:rsid w:val="00F7774E"/>
    <w:rsid w:val="00F812BE"/>
    <w:rsid w:val="00F86E94"/>
    <w:rsid w:val="00F905AB"/>
    <w:rsid w:val="00F9244C"/>
    <w:rsid w:val="00F933DA"/>
    <w:rsid w:val="00F96684"/>
    <w:rsid w:val="00F96BB1"/>
    <w:rsid w:val="00F97E58"/>
    <w:rsid w:val="00FA2316"/>
    <w:rsid w:val="00FA4D31"/>
    <w:rsid w:val="00FA7C41"/>
    <w:rsid w:val="00FB171B"/>
    <w:rsid w:val="00FB49CD"/>
    <w:rsid w:val="00FC38C2"/>
    <w:rsid w:val="00FC3F9E"/>
    <w:rsid w:val="00FC4549"/>
    <w:rsid w:val="00FC62ED"/>
    <w:rsid w:val="00FD14CA"/>
    <w:rsid w:val="00FE23E3"/>
    <w:rsid w:val="00FE4AB1"/>
    <w:rsid w:val="00FF090D"/>
    <w:rsid w:val="00FF370A"/>
    <w:rsid w:val="00FF49E0"/>
    <w:rsid w:val="00FF49E7"/>
    <w:rsid w:val="00FF4EB3"/>
    <w:rsid w:val="00FF5D20"/>
    <w:rsid w:val="00FF5EF7"/>
    <w:rsid w:val="00FF6B46"/>
    <w:rsid w:val="00FF772C"/>
    <w:rsid w:val="00FF7D8C"/>
    <w:rsid w:val="05AC8732"/>
    <w:rsid w:val="09F78C97"/>
    <w:rsid w:val="0E99CAB1"/>
    <w:rsid w:val="0F7D4813"/>
    <w:rsid w:val="11964DC3"/>
    <w:rsid w:val="15EC0AC3"/>
    <w:rsid w:val="17CA8278"/>
    <w:rsid w:val="1839B83F"/>
    <w:rsid w:val="1C728AEC"/>
    <w:rsid w:val="1EA950B1"/>
    <w:rsid w:val="1EF0074D"/>
    <w:rsid w:val="2113916E"/>
    <w:rsid w:val="2207B42E"/>
    <w:rsid w:val="24729ADD"/>
    <w:rsid w:val="24F7D2D7"/>
    <w:rsid w:val="265B844C"/>
    <w:rsid w:val="2945978B"/>
    <w:rsid w:val="2E17C970"/>
    <w:rsid w:val="2E8102D1"/>
    <w:rsid w:val="301408A9"/>
    <w:rsid w:val="315769FF"/>
    <w:rsid w:val="34512458"/>
    <w:rsid w:val="355F2A9F"/>
    <w:rsid w:val="37FBD5FD"/>
    <w:rsid w:val="3A3E5D4D"/>
    <w:rsid w:val="3B12E54C"/>
    <w:rsid w:val="3B41935A"/>
    <w:rsid w:val="3D8AFA1B"/>
    <w:rsid w:val="3E75EAD7"/>
    <w:rsid w:val="41211C09"/>
    <w:rsid w:val="4C363EAD"/>
    <w:rsid w:val="4C87E893"/>
    <w:rsid w:val="5194F026"/>
    <w:rsid w:val="51EA8D78"/>
    <w:rsid w:val="529B9289"/>
    <w:rsid w:val="53688341"/>
    <w:rsid w:val="54F8B785"/>
    <w:rsid w:val="61C6D131"/>
    <w:rsid w:val="63E9B219"/>
    <w:rsid w:val="64461967"/>
    <w:rsid w:val="6B3BFA9E"/>
    <w:rsid w:val="708D7EF1"/>
    <w:rsid w:val="758E217F"/>
    <w:rsid w:val="7725AB4D"/>
    <w:rsid w:val="78DCD073"/>
    <w:rsid w:val="79932831"/>
    <w:rsid w:val="7DD07020"/>
    <w:rsid w:val="7E60CF6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2BF2"/>
  <w15:docId w15:val="{4D4A76DF-D491-4E7D-B616-CA5561F9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bidi="he-IL"/>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563C1"/>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Pr>
      <w:b/>
      <w:bCs/>
    </w:rPr>
  </w:style>
  <w:style w:type="paragraph" w:styleId="TOC1">
    <w:name w:val="toc 1"/>
    <w:basedOn w:val="Normal"/>
    <w:next w:val="Normal"/>
    <w:autoRedefine/>
    <w:uiPriority w:val="39"/>
    <w:qFormat/>
    <w:pPr>
      <w:tabs>
        <w:tab w:val="left" w:pos="660"/>
        <w:tab w:val="left" w:pos="1440"/>
        <w:tab w:val="right" w:leader="dot" w:pos="9350"/>
      </w:tabs>
      <w:spacing w:before="120" w:after="0" w:line="240" w:lineRule="auto"/>
      <w:ind w:right="835"/>
      <w:jc w:val="both"/>
    </w:pPr>
    <w:rPr>
      <w:rFonts w:ascii="Cambria" w:eastAsia="Times New Roman" w:hAnsi="Cambria" w:cs="Times New Roman"/>
      <w:b/>
      <w:spacing w:val="-5"/>
      <w:sz w:val="24"/>
      <w:szCs w:val="20"/>
      <w:lang w:bidi="ar-SA"/>
    </w:rPr>
  </w:style>
  <w:style w:type="paragraph" w:styleId="TOC2">
    <w:name w:val="toc 2"/>
    <w:basedOn w:val="Normal"/>
    <w:next w:val="Normal"/>
    <w:autoRedefine/>
    <w:uiPriority w:val="39"/>
    <w:qFormat/>
    <w:pPr>
      <w:tabs>
        <w:tab w:val="left" w:pos="880"/>
        <w:tab w:val="left" w:pos="1760"/>
        <w:tab w:val="right" w:leader="dot" w:pos="9360"/>
      </w:tabs>
      <w:spacing w:after="0" w:line="240" w:lineRule="auto"/>
      <w:ind w:left="202" w:right="432"/>
    </w:pPr>
    <w:rPr>
      <w:rFonts w:ascii="Cambria" w:eastAsia="Times New Roman" w:hAnsi="Cambria" w:cs="Times New Roman"/>
      <w:spacing w:val="-5"/>
      <w:sz w:val="20"/>
      <w:szCs w:val="20"/>
      <w:lang w:bidi="ar-SA"/>
    </w:rPr>
  </w:style>
  <w:style w:type="paragraph" w:customStyle="1" w:styleId="0-TITLE1">
    <w:name w:val="0 - TITLE 1"/>
    <w:basedOn w:val="Normal"/>
    <w:qFormat/>
    <w:pPr>
      <w:spacing w:before="360" w:after="360" w:line="240" w:lineRule="auto"/>
      <w:jc w:val="center"/>
    </w:pPr>
    <w:rPr>
      <w:rFonts w:ascii="Cambria" w:eastAsia="Times New Roman" w:hAnsi="Cambria" w:cs="Times New Roman"/>
      <w:b/>
      <w:caps/>
      <w:spacing w:val="-5"/>
      <w:sz w:val="36"/>
      <w:szCs w:val="24"/>
      <w:lang w:bidi="ar-SA"/>
    </w:rPr>
  </w:style>
  <w:style w:type="character" w:customStyle="1" w:styleId="Heading1Char">
    <w:name w:val="Heading 1 Char"/>
    <w:basedOn w:val="DefaultParagraphFont"/>
    <w:link w:val="Heading1"/>
    <w:qFormat/>
    <w:rPr>
      <w:rFonts w:ascii="Times New Roman" w:eastAsia="Times New Roman" w:hAnsi="Times New Roman" w:cs="Times New Roman"/>
      <w:b/>
      <w:szCs w:val="20"/>
      <w:lang w:bidi="ar-SA"/>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Header">
    <w:name w:val="header"/>
    <w:basedOn w:val="Normal"/>
    <w:link w:val="HeaderChar"/>
    <w:uiPriority w:val="99"/>
    <w:semiHidden/>
    <w:unhideWhenUsed/>
    <w:rsid w:val="001601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0121"/>
    <w:rPr>
      <w:sz w:val="22"/>
      <w:szCs w:val="22"/>
      <w:lang w:bidi="he-IL"/>
    </w:rPr>
  </w:style>
  <w:style w:type="paragraph" w:styleId="Footer">
    <w:name w:val="footer"/>
    <w:basedOn w:val="Normal"/>
    <w:link w:val="FooterChar"/>
    <w:uiPriority w:val="99"/>
    <w:semiHidden/>
    <w:unhideWhenUsed/>
    <w:rsid w:val="001601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0121"/>
    <w:rPr>
      <w:sz w:val="22"/>
      <w:szCs w:val="22"/>
      <w:lang w:bidi="he-IL"/>
    </w:rPr>
  </w:style>
  <w:style w:type="table" w:styleId="TableGrid">
    <w:name w:val="Table Grid"/>
    <w:basedOn w:val="TableNormal"/>
    <w:uiPriority w:val="39"/>
    <w:rsid w:val="00577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44548f-bc14-4f31-bfff-defda8593098">
      <Terms xmlns="http://schemas.microsoft.com/office/infopath/2007/PartnerControls"/>
    </lcf76f155ced4ddcb4097134ff3c332f>
    <TaxCatchAll xmlns="f622ab64-fb01-4e6c-ab5a-1e2fe8529d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901D7555D8804B9B1832CBF7327BA3" ma:contentTypeVersion="14" ma:contentTypeDescription="Creați un document nou." ma:contentTypeScope="" ma:versionID="c13598242d8e876a1c9eca23690ef378">
  <xsd:schema xmlns:xsd="http://www.w3.org/2001/XMLSchema" xmlns:xs="http://www.w3.org/2001/XMLSchema" xmlns:p="http://schemas.microsoft.com/office/2006/metadata/properties" xmlns:ns2="f622ab64-fb01-4e6c-ab5a-1e2fe8529d69" xmlns:ns3="2d44548f-bc14-4f31-bfff-defda8593098" targetNamespace="http://schemas.microsoft.com/office/2006/metadata/properties" ma:root="true" ma:fieldsID="aaaa06f12b7fc70a38ccec88b9010b40" ns2:_="" ns3:_="">
    <xsd:import namespace="f622ab64-fb01-4e6c-ab5a-1e2fe8529d69"/>
    <xsd:import namespace="2d44548f-bc14-4f31-bfff-defda8593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2ab64-fb01-4e6c-ab5a-1e2fe8529d69"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internalName="SharedWithDetails" ma:readOnly="true">
      <xsd:simpleType>
        <xsd:restriction base="dms:Note">
          <xsd:maxLength value="255"/>
        </xsd:restriction>
      </xsd:simpleType>
    </xsd:element>
    <xsd:element name="TaxCatchAll" ma:index="16" nillable="true" ma:displayName="Taxonomy Catch All Column" ma:hidden="true" ma:list="{b99ae200-3092-4020-a6f3-9c68e2d69761}" ma:internalName="TaxCatchAll" ma:showField="CatchAllData" ma:web="f622ab64-fb01-4e6c-ab5a-1e2fe8529d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44548f-bc14-4f31-bfff-defda8593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chete imagine"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AAD04-FBD3-4339-899E-2011C1934D61}">
  <ds:schemaRefs>
    <ds:schemaRef ds:uri="http://schemas.microsoft.com/sharepoint/v3/contenttype/forms"/>
  </ds:schemaRefs>
</ds:datastoreItem>
</file>

<file path=customXml/itemProps2.xml><?xml version="1.0" encoding="utf-8"?>
<ds:datastoreItem xmlns:ds="http://schemas.openxmlformats.org/officeDocument/2006/customXml" ds:itemID="{DCFB92E8-22B4-402D-9D11-29409745B29B}">
  <ds:schemaRefs>
    <ds:schemaRef ds:uri="http://schemas.microsoft.com/office/2006/metadata/properties"/>
    <ds:schemaRef ds:uri="http://schemas.microsoft.com/office/infopath/2007/PartnerControls"/>
    <ds:schemaRef ds:uri="2d44548f-bc14-4f31-bfff-defda8593098"/>
    <ds:schemaRef ds:uri="f622ab64-fb01-4e6c-ab5a-1e2fe8529d69"/>
  </ds:schemaRefs>
</ds:datastoreItem>
</file>

<file path=customXml/itemProps3.xml><?xml version="1.0" encoding="utf-8"?>
<ds:datastoreItem xmlns:ds="http://schemas.openxmlformats.org/officeDocument/2006/customXml" ds:itemID="{5FF70FCC-5E97-4337-A427-B80450A64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2ab64-fb01-4e6c-ab5a-1e2fe8529d69"/>
    <ds:schemaRef ds:uri="2d44548f-bc14-4f31-bfff-defda8593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7</Pages>
  <Words>1177</Words>
  <Characters>6665</Characters>
  <Application>Microsoft Office Word</Application>
  <DocSecurity>0</DocSecurity>
  <Lines>222</Lines>
  <Paragraphs>126</Paragraphs>
  <ScaleCrop>false</ScaleCrop>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 Pascu</dc:creator>
  <cp:lastModifiedBy>Angel Luca</cp:lastModifiedBy>
  <cp:revision>125</cp:revision>
  <dcterms:created xsi:type="dcterms:W3CDTF">2024-08-12T09:36:00Z</dcterms:created>
  <dcterms:modified xsi:type="dcterms:W3CDTF">2026-03-10T13:01:00Z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0x01010039901D7555D8804B9B1832CBF7327BA3</vt:lpwstr>
  </property>
  <property fmtid="{D5CDD505-2E9C-101B-9397-08002B2CF9AE}" pid="3" name="MediaServiceImageTags">
    <vt:lpwstr/>
  </property>
  <property fmtid="{D5CDD505-2E9C-101B-9397-08002B2CF9AE}" pid="4" name="KSOProductBuildVer">
    <vt:lpwstr>1033-12.2.0.18911</vt:lpwstr>
  </property>
  <property fmtid="{D5CDD505-2E9C-101B-9397-08002B2CF9AE}" pid="5" name="ICV">
    <vt:lpwstr>4625ACC0C6CD449F9379D61E38BC12D3_12</vt:lpwstr>
  </property>
</Properties>
</file>